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A2A" w:rsidRPr="00580A2A" w:rsidRDefault="00580A2A" w:rsidP="00580A2A">
      <w:pPr>
        <w:jc w:val="center"/>
        <w:outlineLvl w:val="0"/>
        <w:rPr>
          <w:rFonts w:ascii="Times New Roman" w:eastAsia="楷体"/>
          <w:b/>
          <w:sz w:val="36"/>
          <w:szCs w:val="28"/>
        </w:rPr>
      </w:pPr>
      <w:bookmarkStart w:id="0" w:name="_Toc226119865"/>
      <w:bookmarkStart w:id="1" w:name="_Toc509383052"/>
      <w:bookmarkStart w:id="2" w:name="_Toc36298357"/>
      <w:bookmarkStart w:id="3" w:name="_Toc5043696"/>
      <w:bookmarkStart w:id="4" w:name="_Toc6306252"/>
      <w:bookmarkStart w:id="5" w:name="_Toc36307709"/>
      <w:bookmarkStart w:id="6" w:name="_Toc35849848"/>
      <w:bookmarkStart w:id="7" w:name="_Toc509172689"/>
      <w:bookmarkStart w:id="8" w:name="_Toc68872152"/>
      <w:r w:rsidRPr="00580A2A">
        <w:rPr>
          <w:rFonts w:ascii="Times New Roman" w:eastAsia="楷体" w:hint="eastAsia"/>
          <w:b/>
          <w:sz w:val="36"/>
          <w:szCs w:val="28"/>
        </w:rPr>
        <w:t>河南思维自动化设备股份有限公司</w:t>
      </w:r>
    </w:p>
    <w:p w:rsidR="00580A2A" w:rsidRPr="00580A2A" w:rsidRDefault="00580A2A" w:rsidP="00580A2A">
      <w:pPr>
        <w:jc w:val="center"/>
        <w:outlineLvl w:val="0"/>
        <w:rPr>
          <w:rFonts w:ascii="Times New Roman" w:eastAsia="楷体"/>
          <w:b/>
          <w:sz w:val="36"/>
          <w:szCs w:val="28"/>
        </w:rPr>
      </w:pPr>
      <w:r w:rsidRPr="00580A2A">
        <w:rPr>
          <w:rFonts w:ascii="Times New Roman" w:eastAsia="楷体" w:hint="eastAsia"/>
          <w:b/>
          <w:sz w:val="36"/>
          <w:szCs w:val="28"/>
        </w:rPr>
        <w:t>2025</w:t>
      </w:r>
      <w:r w:rsidRPr="00580A2A">
        <w:rPr>
          <w:rFonts w:ascii="Times New Roman" w:eastAsia="楷体" w:hint="eastAsia"/>
          <w:b/>
          <w:sz w:val="36"/>
          <w:szCs w:val="28"/>
        </w:rPr>
        <w:t>年度董事会工作报告</w:t>
      </w:r>
      <w:bookmarkEnd w:id="0"/>
    </w:p>
    <w:p w:rsidR="00580A2A" w:rsidRDefault="00580A2A" w:rsidP="00580A2A">
      <w:pPr>
        <w:spacing w:line="360" w:lineRule="auto"/>
        <w:ind w:firstLineChars="200" w:firstLine="482"/>
        <w:jc w:val="both"/>
        <w:rPr>
          <w:rFonts w:ascii="Times New Roman" w:eastAsia="楷体"/>
          <w:b/>
          <w:sz w:val="24"/>
          <w:szCs w:val="24"/>
        </w:rPr>
      </w:pPr>
      <w:bookmarkStart w:id="9" w:name="_Toc479261230"/>
      <w:bookmarkStart w:id="10" w:name="_Toc68872134"/>
      <w:bookmarkStart w:id="11" w:name="_Toc6306234"/>
      <w:bookmarkStart w:id="12" w:name="_Toc479188976"/>
      <w:bookmarkStart w:id="13" w:name="_Toc36307691"/>
      <w:bookmarkStart w:id="14" w:name="_Toc448432000"/>
      <w:bookmarkStart w:id="15" w:name="_Toc509383033"/>
      <w:bookmarkStart w:id="16" w:name="_Toc36298339"/>
      <w:bookmarkStart w:id="17" w:name="_Toc448408096"/>
      <w:bookmarkStart w:id="18" w:name="_Toc447647628"/>
      <w:bookmarkStart w:id="19" w:name="_Toc448421585"/>
      <w:bookmarkStart w:id="20" w:name="_Toc509172670"/>
      <w:bookmarkStart w:id="21" w:name="_Toc447645865"/>
      <w:bookmarkStart w:id="22" w:name="_Toc479189201"/>
    </w:p>
    <w:p w:rsidR="00580A2A" w:rsidRDefault="00580A2A" w:rsidP="00580A2A">
      <w:pPr>
        <w:spacing w:line="360" w:lineRule="auto"/>
        <w:ind w:firstLineChars="200" w:firstLine="480"/>
        <w:jc w:val="both"/>
        <w:rPr>
          <w:rFonts w:ascii="Times New Roman" w:eastAsia="楷体"/>
          <w:sz w:val="24"/>
          <w:szCs w:val="24"/>
        </w:rPr>
      </w:pPr>
      <w:r>
        <w:rPr>
          <w:rFonts w:ascii="Times New Roman" w:eastAsia="楷体"/>
          <w:sz w:val="24"/>
          <w:szCs w:val="24"/>
        </w:rPr>
        <w:t>2025</w:t>
      </w:r>
      <w:r>
        <w:rPr>
          <w:rFonts w:ascii="Times New Roman" w:eastAsia="楷体"/>
          <w:sz w:val="24"/>
          <w:szCs w:val="24"/>
        </w:rPr>
        <w:t>年</w:t>
      </w:r>
      <w:r>
        <w:rPr>
          <w:rFonts w:ascii="Times New Roman" w:eastAsia="楷体" w:hint="eastAsia"/>
          <w:sz w:val="24"/>
          <w:szCs w:val="24"/>
        </w:rPr>
        <w:t>，公司董事会按照《公司法》《证券法》《上海证券交易所股票上市规则》《公司章程》《公司董事会议事规则》等有关法律法规、规范性文件以及公司制度的规定，切实履行股东会赋予的董事会职责，勤勉尽责地开展各项工作，推动公司持续健康稳定发展。现将公司董事会</w:t>
      </w:r>
      <w:r>
        <w:rPr>
          <w:rFonts w:ascii="Times New Roman" w:eastAsia="楷体"/>
          <w:sz w:val="24"/>
          <w:szCs w:val="24"/>
        </w:rPr>
        <w:t>2025</w:t>
      </w:r>
      <w:r>
        <w:rPr>
          <w:rFonts w:ascii="Times New Roman" w:eastAsia="楷体"/>
          <w:sz w:val="24"/>
          <w:szCs w:val="24"/>
        </w:rPr>
        <w:t>年</w:t>
      </w:r>
      <w:r>
        <w:rPr>
          <w:rFonts w:ascii="Times New Roman" w:eastAsia="楷体" w:hint="eastAsia"/>
          <w:sz w:val="24"/>
          <w:szCs w:val="24"/>
        </w:rPr>
        <w:t>工作情况及</w:t>
      </w:r>
      <w:r>
        <w:rPr>
          <w:rFonts w:ascii="Times New Roman" w:eastAsia="楷体" w:hint="eastAsia"/>
          <w:sz w:val="24"/>
          <w:szCs w:val="24"/>
        </w:rPr>
        <w:t>202</w:t>
      </w:r>
      <w:r>
        <w:rPr>
          <w:rFonts w:ascii="Times New Roman" w:eastAsia="楷体"/>
          <w:sz w:val="24"/>
          <w:szCs w:val="24"/>
        </w:rPr>
        <w:t>6</w:t>
      </w:r>
      <w:r>
        <w:rPr>
          <w:rFonts w:ascii="Times New Roman" w:eastAsia="楷体" w:hint="eastAsia"/>
          <w:sz w:val="24"/>
          <w:szCs w:val="24"/>
        </w:rPr>
        <w:t>年经营</w:t>
      </w:r>
      <w:proofErr w:type="gramStart"/>
      <w:r>
        <w:rPr>
          <w:rFonts w:ascii="Times New Roman" w:eastAsia="楷体" w:hint="eastAsia"/>
          <w:sz w:val="24"/>
          <w:szCs w:val="24"/>
        </w:rPr>
        <w:t>计划汇报</w:t>
      </w:r>
      <w:proofErr w:type="gramEnd"/>
      <w:r>
        <w:rPr>
          <w:rFonts w:ascii="Times New Roman" w:eastAsia="楷体" w:hint="eastAsia"/>
          <w:sz w:val="24"/>
          <w:szCs w:val="24"/>
        </w:rPr>
        <w:t>如下：</w:t>
      </w:r>
    </w:p>
    <w:p w:rsidR="00580A2A" w:rsidRDefault="00580A2A" w:rsidP="00580A2A">
      <w:pPr>
        <w:pStyle w:val="a4"/>
        <w:spacing w:beforeLines="50" w:before="156" w:beforeAutospacing="0" w:afterLines="50" w:after="156" w:afterAutospacing="0" w:line="360" w:lineRule="auto"/>
        <w:ind w:firstLine="562"/>
        <w:jc w:val="center"/>
        <w:outlineLvl w:val="1"/>
        <w:rPr>
          <w:rFonts w:ascii="Times New Roman" w:eastAsia="楷体" w:hAnsi="Times New Roman" w:cs="Times New Roman"/>
          <w:b/>
          <w:sz w:val="28"/>
          <w:szCs w:val="28"/>
        </w:rPr>
      </w:pPr>
      <w:bookmarkStart w:id="23" w:name="_Toc100749126"/>
      <w:r>
        <w:rPr>
          <w:rFonts w:ascii="Times New Roman" w:eastAsia="楷体" w:hAnsi="Times New Roman" w:cs="Times New Roman"/>
          <w:b/>
          <w:sz w:val="28"/>
          <w:szCs w:val="28"/>
        </w:rPr>
        <w:t>第一部分</w:t>
      </w:r>
      <w:r>
        <w:rPr>
          <w:rFonts w:ascii="Times New Roman" w:eastAsia="楷体" w:hAnsi="Times New Roman" w:cs="Times New Roman" w:hint="eastAsia"/>
          <w:b/>
          <w:sz w:val="28"/>
          <w:szCs w:val="28"/>
        </w:rPr>
        <w:t xml:space="preserve"> </w:t>
      </w:r>
      <w:r>
        <w:rPr>
          <w:rFonts w:ascii="Times New Roman" w:eastAsia="楷体" w:hAnsi="Times New Roman" w:cs="Times New Roman"/>
          <w:b/>
          <w:sz w:val="28"/>
          <w:szCs w:val="28"/>
        </w:rPr>
        <w:t>2025</w:t>
      </w:r>
      <w:r>
        <w:rPr>
          <w:rFonts w:ascii="Times New Roman" w:eastAsia="楷体" w:hAnsi="Times New Roman" w:cs="Times New Roman"/>
          <w:b/>
          <w:sz w:val="28"/>
          <w:szCs w:val="28"/>
        </w:rPr>
        <w:t>年度经营情况</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580A2A" w:rsidRDefault="00580A2A" w:rsidP="00580A2A">
      <w:pPr>
        <w:spacing w:line="360" w:lineRule="auto"/>
        <w:ind w:firstLineChars="200" w:firstLine="480"/>
        <w:jc w:val="both"/>
        <w:rPr>
          <w:rFonts w:ascii="Times New Roman" w:eastAsia="楷体"/>
          <w:sz w:val="24"/>
          <w:szCs w:val="30"/>
        </w:rPr>
      </w:pPr>
      <w:r>
        <w:rPr>
          <w:rFonts w:ascii="Times New Roman" w:eastAsia="楷体" w:hint="eastAsia"/>
          <w:sz w:val="24"/>
          <w:szCs w:val="30"/>
        </w:rPr>
        <w:t>2025</w:t>
      </w:r>
      <w:r>
        <w:rPr>
          <w:rFonts w:ascii="Times New Roman" w:eastAsia="楷体" w:hint="eastAsia"/>
          <w:sz w:val="24"/>
          <w:szCs w:val="30"/>
        </w:rPr>
        <w:t>年是“十四五”规划收官之年，全国铁路完成固定资产投资</w:t>
      </w:r>
      <w:r>
        <w:rPr>
          <w:rFonts w:ascii="Times New Roman" w:eastAsia="楷体" w:hint="eastAsia"/>
          <w:sz w:val="24"/>
          <w:szCs w:val="30"/>
        </w:rPr>
        <w:t>9015</w:t>
      </w:r>
      <w:r>
        <w:rPr>
          <w:rFonts w:ascii="Times New Roman" w:eastAsia="楷体" w:hint="eastAsia"/>
          <w:sz w:val="24"/>
          <w:szCs w:val="30"/>
        </w:rPr>
        <w:t>亿元，同比增长</w:t>
      </w:r>
      <w:r>
        <w:rPr>
          <w:rFonts w:ascii="Times New Roman" w:eastAsia="楷体" w:hint="eastAsia"/>
          <w:sz w:val="24"/>
          <w:szCs w:val="30"/>
        </w:rPr>
        <w:t>6%</w:t>
      </w:r>
      <w:r>
        <w:rPr>
          <w:rFonts w:ascii="Times New Roman" w:eastAsia="楷体" w:hint="eastAsia"/>
          <w:sz w:val="24"/>
          <w:szCs w:val="30"/>
        </w:rPr>
        <w:t>；全年投产新线</w:t>
      </w:r>
      <w:r>
        <w:rPr>
          <w:rFonts w:ascii="Times New Roman" w:eastAsia="楷体" w:hint="eastAsia"/>
          <w:sz w:val="24"/>
          <w:szCs w:val="30"/>
        </w:rPr>
        <w:t>3109</w:t>
      </w:r>
      <w:r>
        <w:rPr>
          <w:rFonts w:ascii="Times New Roman" w:eastAsia="楷体" w:hint="eastAsia"/>
          <w:sz w:val="24"/>
          <w:szCs w:val="30"/>
        </w:rPr>
        <w:t>公里，其中高铁</w:t>
      </w:r>
      <w:r>
        <w:rPr>
          <w:rFonts w:ascii="Times New Roman" w:eastAsia="楷体" w:hint="eastAsia"/>
          <w:sz w:val="24"/>
          <w:szCs w:val="30"/>
        </w:rPr>
        <w:t>2862</w:t>
      </w:r>
      <w:r>
        <w:rPr>
          <w:rFonts w:ascii="Times New Roman" w:eastAsia="楷体" w:hint="eastAsia"/>
          <w:sz w:val="24"/>
          <w:szCs w:val="30"/>
        </w:rPr>
        <w:t>公里；截至</w:t>
      </w:r>
      <w:r>
        <w:rPr>
          <w:rFonts w:ascii="Times New Roman" w:eastAsia="楷体" w:hint="eastAsia"/>
          <w:sz w:val="24"/>
          <w:szCs w:val="30"/>
        </w:rPr>
        <w:t>2025</w:t>
      </w:r>
      <w:r>
        <w:rPr>
          <w:rFonts w:ascii="Times New Roman" w:eastAsia="楷体" w:hint="eastAsia"/>
          <w:sz w:val="24"/>
          <w:szCs w:val="30"/>
        </w:rPr>
        <w:t>年底，全国铁路营业里程达到</w:t>
      </w:r>
      <w:r>
        <w:rPr>
          <w:rFonts w:ascii="Times New Roman" w:eastAsia="楷体" w:hint="eastAsia"/>
          <w:sz w:val="24"/>
          <w:szCs w:val="30"/>
        </w:rPr>
        <w:t>16.5</w:t>
      </w:r>
      <w:r>
        <w:rPr>
          <w:rFonts w:ascii="Times New Roman" w:eastAsia="楷体" w:hint="eastAsia"/>
          <w:sz w:val="24"/>
          <w:szCs w:val="30"/>
        </w:rPr>
        <w:t>万公里，其中高铁营业里程突破</w:t>
      </w:r>
      <w:r>
        <w:rPr>
          <w:rFonts w:ascii="Times New Roman" w:eastAsia="楷体" w:hint="eastAsia"/>
          <w:sz w:val="24"/>
          <w:szCs w:val="30"/>
        </w:rPr>
        <w:t>5</w:t>
      </w:r>
      <w:r>
        <w:rPr>
          <w:rFonts w:ascii="Times New Roman" w:eastAsia="楷体" w:hint="eastAsia"/>
          <w:sz w:val="24"/>
          <w:szCs w:val="30"/>
        </w:rPr>
        <w:t>万公里，铁路网络覆盖广度不断提升；全国铁路完成客运、货运发送量分别同比增长</w:t>
      </w:r>
      <w:r>
        <w:rPr>
          <w:rFonts w:ascii="Times New Roman" w:eastAsia="楷体" w:hint="eastAsia"/>
          <w:sz w:val="24"/>
          <w:szCs w:val="30"/>
        </w:rPr>
        <w:t>6.4%</w:t>
      </w:r>
      <w:r>
        <w:rPr>
          <w:rFonts w:ascii="Times New Roman" w:eastAsia="楷体" w:hint="eastAsia"/>
          <w:sz w:val="24"/>
          <w:szCs w:val="30"/>
        </w:rPr>
        <w:t>、</w:t>
      </w:r>
      <w:r>
        <w:rPr>
          <w:rFonts w:ascii="Times New Roman" w:eastAsia="楷体" w:hint="eastAsia"/>
          <w:sz w:val="24"/>
          <w:szCs w:val="30"/>
        </w:rPr>
        <w:t>2.0%</w:t>
      </w:r>
      <w:r>
        <w:rPr>
          <w:rFonts w:ascii="Times New Roman" w:eastAsia="楷体" w:hint="eastAsia"/>
          <w:sz w:val="24"/>
          <w:szCs w:val="30"/>
        </w:rPr>
        <w:t>；科技创新持续突破，铁路智能化、绿色化技术快速发展。在此背景下，公司紧扣高质量发展主线，抢抓铁路投资机遇和铁路新质生产力提升需求，坚持稳中求进，夯实发展基础，在</w:t>
      </w:r>
      <w:r>
        <w:rPr>
          <w:rFonts w:ascii="Times New Roman" w:eastAsia="楷体" w:hint="eastAsia"/>
          <w:sz w:val="24"/>
          <w:szCs w:val="30"/>
        </w:rPr>
        <w:t>2024</w:t>
      </w:r>
      <w:r>
        <w:rPr>
          <w:rFonts w:ascii="Times New Roman" w:eastAsia="楷体" w:hint="eastAsia"/>
          <w:sz w:val="24"/>
          <w:szCs w:val="30"/>
        </w:rPr>
        <w:t>年高基数的基础上，</w:t>
      </w:r>
      <w:r>
        <w:rPr>
          <w:rFonts w:ascii="Times New Roman" w:eastAsia="楷体" w:hint="eastAsia"/>
          <w:sz w:val="24"/>
          <w:szCs w:val="30"/>
        </w:rPr>
        <w:t>2025</w:t>
      </w:r>
      <w:r>
        <w:rPr>
          <w:rFonts w:ascii="Times New Roman" w:eastAsia="楷体" w:hint="eastAsia"/>
          <w:sz w:val="24"/>
          <w:szCs w:val="30"/>
        </w:rPr>
        <w:t>年生产经营成果实现持续提升。</w:t>
      </w:r>
    </w:p>
    <w:p w:rsidR="00580A2A" w:rsidRDefault="00580A2A" w:rsidP="00580A2A">
      <w:pPr>
        <w:spacing w:line="360" w:lineRule="auto"/>
        <w:ind w:firstLineChars="200" w:firstLine="482"/>
        <w:jc w:val="both"/>
        <w:rPr>
          <w:rFonts w:ascii="Times New Roman" w:eastAsia="楷体"/>
          <w:b/>
          <w:sz w:val="24"/>
          <w:szCs w:val="30"/>
        </w:rPr>
      </w:pPr>
      <w:r>
        <w:rPr>
          <w:rFonts w:ascii="Times New Roman" w:eastAsia="楷体" w:hint="eastAsia"/>
          <w:b/>
          <w:sz w:val="24"/>
          <w:szCs w:val="30"/>
        </w:rPr>
        <w:t>（一）生产经营稳中有进，经营业绩再创新高</w:t>
      </w:r>
    </w:p>
    <w:p w:rsidR="00580A2A" w:rsidRDefault="00580A2A" w:rsidP="00A25E2F">
      <w:pPr>
        <w:spacing w:line="360" w:lineRule="auto"/>
        <w:ind w:firstLineChars="200" w:firstLine="480"/>
        <w:jc w:val="both"/>
        <w:rPr>
          <w:rFonts w:ascii="Times New Roman" w:eastAsia="楷体"/>
          <w:sz w:val="24"/>
          <w:szCs w:val="30"/>
        </w:rPr>
      </w:pPr>
      <w:r>
        <w:rPr>
          <w:rFonts w:ascii="Times New Roman" w:eastAsia="楷体" w:hint="eastAsia"/>
          <w:sz w:val="24"/>
          <w:szCs w:val="30"/>
        </w:rPr>
        <w:t>报告期内，公司生产经营稳中有进，实现营业收入</w:t>
      </w:r>
      <w:r>
        <w:rPr>
          <w:rFonts w:ascii="Times New Roman" w:eastAsia="楷体" w:hint="eastAsia"/>
          <w:sz w:val="24"/>
          <w:szCs w:val="30"/>
        </w:rPr>
        <w:t>15.20</w:t>
      </w:r>
      <w:r>
        <w:rPr>
          <w:rFonts w:ascii="Times New Roman" w:eastAsia="楷体" w:hint="eastAsia"/>
          <w:sz w:val="24"/>
          <w:szCs w:val="30"/>
        </w:rPr>
        <w:t>亿元，同比增长</w:t>
      </w:r>
      <w:r>
        <w:rPr>
          <w:rFonts w:ascii="Times New Roman" w:eastAsia="楷体" w:hint="eastAsia"/>
          <w:sz w:val="24"/>
          <w:szCs w:val="30"/>
        </w:rPr>
        <w:t>0.29%</w:t>
      </w:r>
      <w:r>
        <w:rPr>
          <w:rFonts w:ascii="Times New Roman" w:eastAsia="楷体" w:hint="eastAsia"/>
          <w:sz w:val="24"/>
          <w:szCs w:val="30"/>
        </w:rPr>
        <w:t>，实现归属于上市公司股东的净利润</w:t>
      </w:r>
      <w:r>
        <w:rPr>
          <w:rFonts w:ascii="Times New Roman" w:eastAsia="楷体" w:hint="eastAsia"/>
          <w:sz w:val="24"/>
          <w:szCs w:val="30"/>
        </w:rPr>
        <w:t>5.56</w:t>
      </w:r>
      <w:r>
        <w:rPr>
          <w:rFonts w:ascii="Times New Roman" w:eastAsia="楷体" w:hint="eastAsia"/>
          <w:sz w:val="24"/>
          <w:szCs w:val="30"/>
        </w:rPr>
        <w:t>亿元，同比增长</w:t>
      </w:r>
      <w:r>
        <w:rPr>
          <w:rFonts w:ascii="Times New Roman" w:eastAsia="楷体" w:hint="eastAsia"/>
          <w:sz w:val="24"/>
          <w:szCs w:val="30"/>
        </w:rPr>
        <w:t>1.42%</w:t>
      </w:r>
      <w:r>
        <w:rPr>
          <w:rFonts w:ascii="Times New Roman" w:eastAsia="楷体" w:hint="eastAsia"/>
          <w:sz w:val="24"/>
          <w:szCs w:val="30"/>
        </w:rPr>
        <w:t>，实现归属于上市公司股东的扣除非经常性损益的净利润</w:t>
      </w:r>
      <w:r>
        <w:rPr>
          <w:rFonts w:ascii="Times New Roman" w:eastAsia="楷体" w:hint="eastAsia"/>
          <w:sz w:val="24"/>
          <w:szCs w:val="30"/>
        </w:rPr>
        <w:t>5.52</w:t>
      </w:r>
      <w:r>
        <w:rPr>
          <w:rFonts w:ascii="Times New Roman" w:eastAsia="楷体" w:hint="eastAsia"/>
          <w:sz w:val="24"/>
          <w:szCs w:val="30"/>
        </w:rPr>
        <w:t>亿元，同比增长</w:t>
      </w:r>
      <w:r>
        <w:rPr>
          <w:rFonts w:ascii="Times New Roman" w:eastAsia="楷体" w:hint="eastAsia"/>
          <w:sz w:val="24"/>
          <w:szCs w:val="30"/>
        </w:rPr>
        <w:t>0.59%</w:t>
      </w:r>
      <w:r>
        <w:rPr>
          <w:rFonts w:ascii="Times New Roman" w:eastAsia="楷体" w:hint="eastAsia"/>
          <w:sz w:val="24"/>
          <w:szCs w:val="30"/>
        </w:rPr>
        <w:t>；销售回款稳步提升，经营活动</w:t>
      </w:r>
      <w:proofErr w:type="gramStart"/>
      <w:r>
        <w:rPr>
          <w:rFonts w:ascii="Times New Roman" w:eastAsia="楷体" w:hint="eastAsia"/>
          <w:sz w:val="24"/>
          <w:szCs w:val="30"/>
        </w:rPr>
        <w:t>现金流净流入</w:t>
      </w:r>
      <w:proofErr w:type="gramEnd"/>
      <w:r>
        <w:rPr>
          <w:rFonts w:ascii="Times New Roman" w:eastAsia="楷体" w:hint="eastAsia"/>
          <w:sz w:val="24"/>
          <w:szCs w:val="30"/>
        </w:rPr>
        <w:t>6.72</w:t>
      </w:r>
      <w:r>
        <w:rPr>
          <w:rFonts w:ascii="Times New Roman" w:eastAsia="楷体" w:hint="eastAsia"/>
          <w:sz w:val="24"/>
          <w:szCs w:val="30"/>
        </w:rPr>
        <w:t>亿元，同比大增</w:t>
      </w:r>
      <w:r>
        <w:rPr>
          <w:rFonts w:ascii="Times New Roman" w:eastAsia="楷体" w:hint="eastAsia"/>
          <w:sz w:val="24"/>
          <w:szCs w:val="30"/>
        </w:rPr>
        <w:t>53.10%</w:t>
      </w:r>
      <w:r>
        <w:rPr>
          <w:rFonts w:ascii="Times New Roman" w:eastAsia="楷体" w:hint="eastAsia"/>
          <w:sz w:val="24"/>
          <w:szCs w:val="30"/>
        </w:rPr>
        <w:t>，连续</w:t>
      </w:r>
      <w:r>
        <w:rPr>
          <w:rFonts w:ascii="Times New Roman" w:eastAsia="楷体" w:hint="eastAsia"/>
          <w:sz w:val="24"/>
          <w:szCs w:val="30"/>
        </w:rPr>
        <w:t>4</w:t>
      </w:r>
      <w:r>
        <w:rPr>
          <w:rFonts w:ascii="Times New Roman" w:eastAsia="楷体" w:hint="eastAsia"/>
          <w:sz w:val="24"/>
          <w:szCs w:val="30"/>
        </w:rPr>
        <w:t>年保持增长。截至</w:t>
      </w:r>
      <w:r>
        <w:rPr>
          <w:rFonts w:ascii="Times New Roman" w:eastAsia="楷体" w:hint="eastAsia"/>
          <w:sz w:val="24"/>
          <w:szCs w:val="30"/>
        </w:rPr>
        <w:t>2025</w:t>
      </w:r>
      <w:r>
        <w:rPr>
          <w:rFonts w:ascii="Times New Roman" w:eastAsia="楷体" w:hint="eastAsia"/>
          <w:sz w:val="24"/>
          <w:szCs w:val="30"/>
        </w:rPr>
        <w:t>年末，公司总资产</w:t>
      </w:r>
      <w:r>
        <w:rPr>
          <w:rFonts w:ascii="Times New Roman" w:eastAsia="楷体" w:hint="eastAsia"/>
          <w:sz w:val="24"/>
          <w:szCs w:val="30"/>
        </w:rPr>
        <w:t>45.63</w:t>
      </w:r>
      <w:r>
        <w:rPr>
          <w:rFonts w:ascii="Times New Roman" w:eastAsia="楷体" w:hint="eastAsia"/>
          <w:sz w:val="24"/>
          <w:szCs w:val="30"/>
        </w:rPr>
        <w:t>亿元，净资产</w:t>
      </w:r>
      <w:r>
        <w:rPr>
          <w:rFonts w:ascii="Times New Roman" w:eastAsia="楷体" w:hint="eastAsia"/>
          <w:sz w:val="24"/>
          <w:szCs w:val="30"/>
        </w:rPr>
        <w:t>41.43</w:t>
      </w:r>
      <w:r>
        <w:rPr>
          <w:rFonts w:ascii="Times New Roman" w:eastAsia="楷体" w:hint="eastAsia"/>
          <w:sz w:val="24"/>
          <w:szCs w:val="30"/>
        </w:rPr>
        <w:t>亿元，归属于上市公司股东的净资产</w:t>
      </w:r>
      <w:r>
        <w:rPr>
          <w:rFonts w:ascii="Times New Roman" w:eastAsia="楷体" w:hint="eastAsia"/>
          <w:sz w:val="24"/>
          <w:szCs w:val="30"/>
        </w:rPr>
        <w:t>40.04</w:t>
      </w:r>
      <w:r>
        <w:rPr>
          <w:rFonts w:ascii="Times New Roman" w:eastAsia="楷体" w:hint="eastAsia"/>
          <w:sz w:val="24"/>
          <w:szCs w:val="30"/>
        </w:rPr>
        <w:t>亿元，负债总额</w:t>
      </w:r>
      <w:r>
        <w:rPr>
          <w:rFonts w:ascii="Times New Roman" w:eastAsia="楷体" w:hint="eastAsia"/>
          <w:sz w:val="24"/>
          <w:szCs w:val="30"/>
        </w:rPr>
        <w:t>4.20</w:t>
      </w:r>
      <w:r>
        <w:rPr>
          <w:rFonts w:ascii="Times New Roman" w:eastAsia="楷体" w:hint="eastAsia"/>
          <w:sz w:val="24"/>
          <w:szCs w:val="30"/>
        </w:rPr>
        <w:t>亿元，资产负债率为</w:t>
      </w:r>
      <w:r>
        <w:rPr>
          <w:rFonts w:ascii="Times New Roman" w:eastAsia="楷体" w:hint="eastAsia"/>
          <w:sz w:val="24"/>
          <w:szCs w:val="30"/>
        </w:rPr>
        <w:t>9.20%</w:t>
      </w:r>
      <w:r>
        <w:rPr>
          <w:rFonts w:ascii="Times New Roman" w:eastAsia="楷体" w:hint="eastAsia"/>
          <w:sz w:val="24"/>
          <w:szCs w:val="30"/>
        </w:rPr>
        <w:t>，无有息负债。</w:t>
      </w:r>
    </w:p>
    <w:p w:rsidR="00580A2A" w:rsidRDefault="00580A2A" w:rsidP="00580A2A">
      <w:pPr>
        <w:spacing w:line="360" w:lineRule="auto"/>
        <w:ind w:firstLineChars="200" w:firstLine="482"/>
        <w:jc w:val="both"/>
        <w:rPr>
          <w:rFonts w:ascii="Times New Roman" w:eastAsia="楷体"/>
          <w:b/>
          <w:sz w:val="24"/>
          <w:szCs w:val="30"/>
        </w:rPr>
      </w:pPr>
      <w:r>
        <w:rPr>
          <w:rFonts w:ascii="Times New Roman" w:eastAsia="楷体" w:hint="eastAsia"/>
          <w:b/>
          <w:sz w:val="24"/>
          <w:szCs w:val="30"/>
        </w:rPr>
        <w:t>（二）全年营</w:t>
      </w:r>
      <w:proofErr w:type="gramStart"/>
      <w:r>
        <w:rPr>
          <w:rFonts w:ascii="Times New Roman" w:eastAsia="楷体" w:hint="eastAsia"/>
          <w:b/>
          <w:sz w:val="24"/>
          <w:szCs w:val="30"/>
        </w:rPr>
        <w:t>收结构</w:t>
      </w:r>
      <w:proofErr w:type="gramEnd"/>
      <w:r>
        <w:rPr>
          <w:rFonts w:ascii="Times New Roman" w:eastAsia="楷体" w:hint="eastAsia"/>
          <w:b/>
          <w:sz w:val="24"/>
          <w:szCs w:val="30"/>
        </w:rPr>
        <w:t>进一步优化，铁路安</w:t>
      </w:r>
      <w:proofErr w:type="gramStart"/>
      <w:r>
        <w:rPr>
          <w:rFonts w:ascii="Times New Roman" w:eastAsia="楷体" w:hint="eastAsia"/>
          <w:b/>
          <w:sz w:val="24"/>
          <w:szCs w:val="30"/>
        </w:rPr>
        <w:t>防板块</w:t>
      </w:r>
      <w:proofErr w:type="gramEnd"/>
      <w:r>
        <w:rPr>
          <w:rFonts w:ascii="Times New Roman" w:eastAsia="楷体" w:hint="eastAsia"/>
          <w:b/>
          <w:sz w:val="24"/>
          <w:szCs w:val="30"/>
        </w:rPr>
        <w:t>表现亮眼</w:t>
      </w:r>
    </w:p>
    <w:p w:rsidR="00580A2A" w:rsidRDefault="00580A2A" w:rsidP="00580A2A">
      <w:pPr>
        <w:spacing w:line="360" w:lineRule="auto"/>
        <w:ind w:firstLineChars="200" w:firstLine="480"/>
        <w:jc w:val="both"/>
        <w:rPr>
          <w:rFonts w:ascii="Times New Roman" w:eastAsia="楷体"/>
          <w:sz w:val="24"/>
          <w:szCs w:val="30"/>
        </w:rPr>
      </w:pPr>
      <w:r>
        <w:rPr>
          <w:rFonts w:ascii="Times New Roman" w:eastAsia="楷体" w:hint="eastAsia"/>
          <w:sz w:val="24"/>
          <w:szCs w:val="30"/>
        </w:rPr>
        <w:t>2025</w:t>
      </w:r>
      <w:r>
        <w:rPr>
          <w:rFonts w:ascii="Times New Roman" w:eastAsia="楷体" w:hint="eastAsia"/>
          <w:sz w:val="24"/>
          <w:szCs w:val="30"/>
        </w:rPr>
        <w:t>年，公司列控系统、铁路安防、高铁运行监测三大主营业务市场格局持续稳固，非列控业务收入增长明显，占主营业务收入的比例提升至</w:t>
      </w:r>
      <w:r>
        <w:rPr>
          <w:rFonts w:ascii="Times New Roman" w:eastAsia="楷体" w:hint="eastAsia"/>
          <w:sz w:val="24"/>
          <w:szCs w:val="30"/>
        </w:rPr>
        <w:t>47.52%</w:t>
      </w:r>
      <w:r>
        <w:rPr>
          <w:rFonts w:ascii="Times New Roman" w:eastAsia="楷体" w:hint="eastAsia"/>
          <w:sz w:val="24"/>
          <w:szCs w:val="30"/>
        </w:rPr>
        <w:t>。其中，列控系统实现营业收入</w:t>
      </w:r>
      <w:r>
        <w:rPr>
          <w:rFonts w:ascii="Times New Roman" w:eastAsia="楷体" w:hint="eastAsia"/>
          <w:sz w:val="24"/>
          <w:szCs w:val="30"/>
        </w:rPr>
        <w:t>7.79</w:t>
      </w:r>
      <w:r>
        <w:rPr>
          <w:rFonts w:ascii="Times New Roman" w:eastAsia="楷体" w:hint="eastAsia"/>
          <w:sz w:val="24"/>
          <w:szCs w:val="30"/>
        </w:rPr>
        <w:t>亿元，占比</w:t>
      </w:r>
      <w:r>
        <w:rPr>
          <w:rFonts w:ascii="Times New Roman" w:eastAsia="楷体" w:hint="eastAsia"/>
          <w:sz w:val="24"/>
          <w:szCs w:val="30"/>
        </w:rPr>
        <w:t>52.48%</w:t>
      </w:r>
      <w:r>
        <w:rPr>
          <w:rFonts w:ascii="Times New Roman" w:eastAsia="楷体" w:hint="eastAsia"/>
          <w:sz w:val="24"/>
          <w:szCs w:val="30"/>
        </w:rPr>
        <w:t>；铁路安防业务实现营业收入</w:t>
      </w:r>
      <w:r>
        <w:rPr>
          <w:rFonts w:ascii="Times New Roman" w:eastAsia="楷体" w:hint="eastAsia"/>
          <w:sz w:val="24"/>
          <w:szCs w:val="30"/>
        </w:rPr>
        <w:t>3.63</w:t>
      </w:r>
      <w:r>
        <w:rPr>
          <w:rFonts w:ascii="Times New Roman" w:eastAsia="楷体" w:hint="eastAsia"/>
          <w:sz w:val="24"/>
          <w:szCs w:val="30"/>
        </w:rPr>
        <w:t>亿元，占比</w:t>
      </w:r>
      <w:r>
        <w:rPr>
          <w:rFonts w:ascii="Times New Roman" w:eastAsia="楷体" w:hint="eastAsia"/>
          <w:sz w:val="24"/>
          <w:szCs w:val="30"/>
        </w:rPr>
        <w:t>24.44%</w:t>
      </w:r>
      <w:r>
        <w:rPr>
          <w:rFonts w:ascii="Times New Roman" w:eastAsia="楷体" w:hint="eastAsia"/>
          <w:sz w:val="24"/>
          <w:szCs w:val="30"/>
        </w:rPr>
        <w:t>；高铁运行监测业务实现营业收入</w:t>
      </w:r>
      <w:r>
        <w:rPr>
          <w:rFonts w:ascii="Times New Roman" w:eastAsia="楷体" w:hint="eastAsia"/>
          <w:sz w:val="24"/>
          <w:szCs w:val="30"/>
        </w:rPr>
        <w:t>3.42</w:t>
      </w:r>
      <w:r>
        <w:rPr>
          <w:rFonts w:ascii="Times New Roman" w:eastAsia="楷体" w:hint="eastAsia"/>
          <w:sz w:val="24"/>
          <w:szCs w:val="30"/>
        </w:rPr>
        <w:t>亿元，占比</w:t>
      </w:r>
      <w:r>
        <w:rPr>
          <w:rFonts w:ascii="Times New Roman" w:eastAsia="楷体" w:hint="eastAsia"/>
          <w:sz w:val="24"/>
          <w:szCs w:val="30"/>
        </w:rPr>
        <w:t>23.08%</w:t>
      </w:r>
      <w:r>
        <w:rPr>
          <w:rFonts w:ascii="Times New Roman" w:eastAsia="楷体" w:hint="eastAsia"/>
          <w:sz w:val="24"/>
          <w:szCs w:val="30"/>
        </w:rPr>
        <w:t>。通过持续优化产品结构，落实降本增效措施，公司主营业务的综合毛利率稳中有升，达到</w:t>
      </w:r>
      <w:r>
        <w:rPr>
          <w:rFonts w:ascii="Times New Roman" w:eastAsia="楷体" w:hint="eastAsia"/>
          <w:sz w:val="24"/>
          <w:szCs w:val="30"/>
        </w:rPr>
        <w:t>67.60%</w:t>
      </w:r>
      <w:r>
        <w:rPr>
          <w:rFonts w:ascii="Times New Roman" w:eastAsia="楷体" w:hint="eastAsia"/>
          <w:sz w:val="24"/>
          <w:szCs w:val="30"/>
        </w:rPr>
        <w:t>。</w:t>
      </w:r>
    </w:p>
    <w:p w:rsidR="00580A2A" w:rsidRDefault="00580A2A" w:rsidP="00580A2A">
      <w:pPr>
        <w:spacing w:line="360" w:lineRule="auto"/>
        <w:ind w:firstLineChars="200" w:firstLine="482"/>
        <w:jc w:val="both"/>
        <w:rPr>
          <w:rFonts w:ascii="Times New Roman" w:eastAsia="楷体"/>
          <w:b/>
          <w:sz w:val="24"/>
          <w:szCs w:val="30"/>
        </w:rPr>
      </w:pPr>
      <w:r>
        <w:rPr>
          <w:rFonts w:ascii="Times New Roman" w:eastAsia="楷体" w:hint="eastAsia"/>
          <w:b/>
          <w:sz w:val="24"/>
          <w:szCs w:val="30"/>
        </w:rPr>
        <w:lastRenderedPageBreak/>
        <w:t>（三）持续加大研发投入，加快数智化应用赋能新质生产力发展</w:t>
      </w:r>
    </w:p>
    <w:p w:rsidR="00580A2A" w:rsidRDefault="00580A2A" w:rsidP="00580A2A">
      <w:pPr>
        <w:spacing w:line="360" w:lineRule="auto"/>
        <w:ind w:firstLineChars="200" w:firstLine="480"/>
        <w:jc w:val="both"/>
        <w:rPr>
          <w:rFonts w:ascii="Times New Roman" w:eastAsia="楷体"/>
          <w:sz w:val="24"/>
          <w:szCs w:val="30"/>
        </w:rPr>
      </w:pPr>
      <w:r>
        <w:rPr>
          <w:rFonts w:ascii="Times New Roman" w:eastAsia="楷体" w:hint="eastAsia"/>
          <w:sz w:val="24"/>
          <w:szCs w:val="30"/>
        </w:rPr>
        <w:t>公司坚定践行创新驱动发展战略，积极推进人工智能、大数据、</w:t>
      </w:r>
      <w:r>
        <w:rPr>
          <w:rFonts w:ascii="Times New Roman" w:eastAsia="楷体" w:hint="eastAsia"/>
          <w:sz w:val="24"/>
          <w:szCs w:val="30"/>
        </w:rPr>
        <w:t>5G</w:t>
      </w:r>
      <w:r>
        <w:rPr>
          <w:rFonts w:ascii="Times New Roman" w:eastAsia="楷体" w:hint="eastAsia"/>
          <w:sz w:val="24"/>
          <w:szCs w:val="30"/>
        </w:rPr>
        <w:t>等技术与铁路应用场景的深度融合，以技术创新赋能新质生产力发展。报告期内，公司稳步推进</w:t>
      </w:r>
      <w:r>
        <w:rPr>
          <w:rFonts w:ascii="Times New Roman" w:eastAsia="楷体" w:hint="eastAsia"/>
          <w:sz w:val="24"/>
          <w:szCs w:val="30"/>
        </w:rPr>
        <w:t>LKJ</w:t>
      </w:r>
      <w:r>
        <w:rPr>
          <w:rFonts w:ascii="Times New Roman" w:eastAsia="楷体" w:hint="eastAsia"/>
          <w:sz w:val="24"/>
          <w:szCs w:val="30"/>
        </w:rPr>
        <w:t>技术提升、新一代普速列控、智能辅助驾驶深化研究及试验、</w:t>
      </w:r>
      <w:r>
        <w:rPr>
          <w:rFonts w:ascii="Times New Roman" w:eastAsia="楷体" w:hint="eastAsia"/>
          <w:sz w:val="24"/>
          <w:szCs w:val="30"/>
        </w:rPr>
        <w:t>CMD</w:t>
      </w:r>
      <w:r>
        <w:rPr>
          <w:rFonts w:ascii="Times New Roman" w:eastAsia="楷体" w:hint="eastAsia"/>
          <w:sz w:val="24"/>
          <w:szCs w:val="30"/>
        </w:rPr>
        <w:t>统型升级、高铁核心产品适配</w:t>
      </w:r>
      <w:r>
        <w:rPr>
          <w:rFonts w:ascii="Times New Roman" w:eastAsia="楷体" w:hint="eastAsia"/>
          <w:sz w:val="24"/>
          <w:szCs w:val="30"/>
        </w:rPr>
        <w:t>5G-R</w:t>
      </w:r>
      <w:r>
        <w:rPr>
          <w:rFonts w:ascii="Times New Roman" w:eastAsia="楷体" w:hint="eastAsia"/>
          <w:sz w:val="24"/>
          <w:szCs w:val="30"/>
        </w:rPr>
        <w:t>通道等重点课题，并积极配合各路局开展临时限速无线上车、运行揭示无线上车、智能感知、智能检测站等项目试验，加快推动相关项目产业化落地，重点项目研发势头强劲，阶段性成果优于预期。</w:t>
      </w:r>
    </w:p>
    <w:p w:rsidR="00580A2A" w:rsidRDefault="00580A2A" w:rsidP="00580A2A">
      <w:pPr>
        <w:spacing w:line="360" w:lineRule="auto"/>
        <w:ind w:firstLineChars="200" w:firstLine="464"/>
        <w:jc w:val="both"/>
        <w:rPr>
          <w:rFonts w:ascii="Times New Roman" w:eastAsia="楷体"/>
          <w:spacing w:val="-4"/>
          <w:sz w:val="24"/>
          <w:szCs w:val="30"/>
        </w:rPr>
      </w:pPr>
      <w:r>
        <w:rPr>
          <w:rFonts w:ascii="Times New Roman" w:eastAsia="楷体" w:hint="eastAsia"/>
          <w:spacing w:val="-4"/>
          <w:sz w:val="24"/>
          <w:szCs w:val="30"/>
        </w:rPr>
        <w:t>报告期内，公司累计投入研发费用</w:t>
      </w:r>
      <w:r>
        <w:rPr>
          <w:rFonts w:ascii="Times New Roman" w:eastAsia="楷体" w:hint="eastAsia"/>
          <w:spacing w:val="-4"/>
          <w:sz w:val="24"/>
          <w:szCs w:val="30"/>
        </w:rPr>
        <w:t>15,356.24</w:t>
      </w:r>
      <w:r>
        <w:rPr>
          <w:rFonts w:ascii="Times New Roman" w:eastAsia="楷体" w:hint="eastAsia"/>
          <w:spacing w:val="-4"/>
          <w:sz w:val="24"/>
          <w:szCs w:val="30"/>
        </w:rPr>
        <w:t>万元，占当期营业收入的比重持续保持在</w:t>
      </w:r>
      <w:r>
        <w:rPr>
          <w:rFonts w:ascii="Times New Roman" w:eastAsia="楷体" w:hint="eastAsia"/>
          <w:spacing w:val="-4"/>
          <w:sz w:val="24"/>
          <w:szCs w:val="30"/>
        </w:rPr>
        <w:t>10%</w:t>
      </w:r>
      <w:r>
        <w:rPr>
          <w:rFonts w:ascii="Times New Roman" w:eastAsia="楷体" w:hint="eastAsia"/>
          <w:spacing w:val="-4"/>
          <w:sz w:val="24"/>
          <w:szCs w:val="30"/>
        </w:rPr>
        <w:t>以上。知识产权方面，本年度新增计算机软件著作权</w:t>
      </w:r>
      <w:r>
        <w:rPr>
          <w:rFonts w:ascii="Times New Roman" w:eastAsia="楷体" w:hint="eastAsia"/>
          <w:spacing w:val="-4"/>
          <w:sz w:val="24"/>
          <w:szCs w:val="30"/>
        </w:rPr>
        <w:t>126</w:t>
      </w:r>
      <w:r>
        <w:rPr>
          <w:rFonts w:ascii="Times New Roman" w:eastAsia="楷体" w:hint="eastAsia"/>
          <w:spacing w:val="-4"/>
          <w:sz w:val="24"/>
          <w:szCs w:val="30"/>
        </w:rPr>
        <w:t>项，专利</w:t>
      </w:r>
      <w:r>
        <w:rPr>
          <w:rFonts w:ascii="Times New Roman" w:eastAsia="楷体" w:hint="eastAsia"/>
          <w:spacing w:val="-4"/>
          <w:sz w:val="24"/>
          <w:szCs w:val="30"/>
        </w:rPr>
        <w:t>23</w:t>
      </w:r>
      <w:r>
        <w:rPr>
          <w:rFonts w:ascii="Times New Roman" w:eastAsia="楷体" w:hint="eastAsia"/>
          <w:spacing w:val="-4"/>
          <w:sz w:val="24"/>
          <w:szCs w:val="30"/>
        </w:rPr>
        <w:t>项，其中发明专利</w:t>
      </w:r>
      <w:r>
        <w:rPr>
          <w:rFonts w:ascii="Times New Roman" w:eastAsia="楷体" w:hint="eastAsia"/>
          <w:spacing w:val="-4"/>
          <w:sz w:val="24"/>
          <w:szCs w:val="30"/>
        </w:rPr>
        <w:t>7</w:t>
      </w:r>
      <w:r>
        <w:rPr>
          <w:rFonts w:ascii="Times New Roman" w:eastAsia="楷体" w:hint="eastAsia"/>
          <w:spacing w:val="-4"/>
          <w:sz w:val="24"/>
          <w:szCs w:val="30"/>
        </w:rPr>
        <w:t>项，实用新型专利</w:t>
      </w:r>
      <w:r>
        <w:rPr>
          <w:rFonts w:ascii="Times New Roman" w:eastAsia="楷体" w:hint="eastAsia"/>
          <w:spacing w:val="-4"/>
          <w:sz w:val="24"/>
          <w:szCs w:val="30"/>
        </w:rPr>
        <w:t>12</w:t>
      </w:r>
      <w:r>
        <w:rPr>
          <w:rFonts w:ascii="Times New Roman" w:eastAsia="楷体" w:hint="eastAsia"/>
          <w:spacing w:val="-4"/>
          <w:sz w:val="24"/>
          <w:szCs w:val="30"/>
        </w:rPr>
        <w:t>项，外观专利</w:t>
      </w:r>
      <w:r>
        <w:rPr>
          <w:rFonts w:ascii="Times New Roman" w:eastAsia="楷体" w:hint="eastAsia"/>
          <w:spacing w:val="-4"/>
          <w:sz w:val="24"/>
          <w:szCs w:val="30"/>
        </w:rPr>
        <w:t>4</w:t>
      </w:r>
      <w:r>
        <w:rPr>
          <w:rFonts w:ascii="Times New Roman" w:eastAsia="楷体" w:hint="eastAsia"/>
          <w:spacing w:val="-4"/>
          <w:sz w:val="24"/>
          <w:szCs w:val="30"/>
        </w:rPr>
        <w:t>项。截至本报告期末，公司主导或参与</w:t>
      </w:r>
      <w:r>
        <w:rPr>
          <w:rFonts w:ascii="Times New Roman" w:eastAsia="楷体" w:hint="eastAsia"/>
          <w:spacing w:val="-4"/>
          <w:sz w:val="24"/>
          <w:szCs w:val="30"/>
        </w:rPr>
        <w:t>5</w:t>
      </w:r>
      <w:r>
        <w:rPr>
          <w:rFonts w:ascii="Times New Roman" w:eastAsia="楷体" w:hint="eastAsia"/>
          <w:spacing w:val="-4"/>
          <w:sz w:val="24"/>
          <w:szCs w:val="30"/>
        </w:rPr>
        <w:t>项产品技术条件、</w:t>
      </w:r>
      <w:r>
        <w:rPr>
          <w:rFonts w:ascii="Times New Roman" w:eastAsia="楷体" w:hint="eastAsia"/>
          <w:spacing w:val="-4"/>
          <w:sz w:val="24"/>
          <w:szCs w:val="30"/>
        </w:rPr>
        <w:t>6</w:t>
      </w:r>
      <w:r>
        <w:rPr>
          <w:rFonts w:ascii="Times New Roman" w:eastAsia="楷体" w:hint="eastAsia"/>
          <w:spacing w:val="-4"/>
          <w:sz w:val="24"/>
          <w:szCs w:val="30"/>
        </w:rPr>
        <w:t>项行业标准以及</w:t>
      </w:r>
      <w:r>
        <w:rPr>
          <w:rFonts w:ascii="Times New Roman" w:eastAsia="楷体" w:hint="eastAsia"/>
          <w:spacing w:val="-4"/>
          <w:sz w:val="24"/>
          <w:szCs w:val="30"/>
        </w:rPr>
        <w:t>8</w:t>
      </w:r>
      <w:r>
        <w:rPr>
          <w:rFonts w:ascii="Times New Roman" w:eastAsia="楷体" w:hint="eastAsia"/>
          <w:spacing w:val="-4"/>
          <w:sz w:val="24"/>
          <w:szCs w:val="30"/>
        </w:rPr>
        <w:t>项技术规章制定，拥有专利</w:t>
      </w:r>
      <w:r>
        <w:rPr>
          <w:rFonts w:ascii="Times New Roman" w:eastAsia="楷体" w:hint="eastAsia"/>
          <w:spacing w:val="-4"/>
          <w:sz w:val="24"/>
          <w:szCs w:val="30"/>
        </w:rPr>
        <w:t>435</w:t>
      </w:r>
      <w:r>
        <w:rPr>
          <w:rFonts w:ascii="Times New Roman" w:eastAsia="楷体" w:hint="eastAsia"/>
          <w:spacing w:val="-4"/>
          <w:sz w:val="24"/>
          <w:szCs w:val="30"/>
        </w:rPr>
        <w:t>项（其中发明专利</w:t>
      </w:r>
      <w:r>
        <w:rPr>
          <w:rFonts w:ascii="Times New Roman" w:eastAsia="楷体" w:hint="eastAsia"/>
          <w:spacing w:val="-4"/>
          <w:sz w:val="24"/>
          <w:szCs w:val="30"/>
        </w:rPr>
        <w:t>129</w:t>
      </w:r>
      <w:r>
        <w:rPr>
          <w:rFonts w:ascii="Times New Roman" w:eastAsia="楷体" w:hint="eastAsia"/>
          <w:spacing w:val="-4"/>
          <w:sz w:val="24"/>
          <w:szCs w:val="30"/>
        </w:rPr>
        <w:t>项，实用新型专利</w:t>
      </w:r>
      <w:r>
        <w:rPr>
          <w:rFonts w:ascii="Times New Roman" w:eastAsia="楷体" w:hint="eastAsia"/>
          <w:spacing w:val="-4"/>
          <w:sz w:val="24"/>
          <w:szCs w:val="30"/>
        </w:rPr>
        <w:t>241</w:t>
      </w:r>
      <w:r>
        <w:rPr>
          <w:rFonts w:ascii="Times New Roman" w:eastAsia="楷体" w:hint="eastAsia"/>
          <w:spacing w:val="-4"/>
          <w:sz w:val="24"/>
          <w:szCs w:val="30"/>
        </w:rPr>
        <w:t>项，外观专利</w:t>
      </w:r>
      <w:r>
        <w:rPr>
          <w:rFonts w:ascii="Times New Roman" w:eastAsia="楷体" w:hint="eastAsia"/>
          <w:spacing w:val="-4"/>
          <w:sz w:val="24"/>
          <w:szCs w:val="30"/>
        </w:rPr>
        <w:t>65</w:t>
      </w:r>
      <w:r>
        <w:rPr>
          <w:rFonts w:ascii="Times New Roman" w:eastAsia="楷体" w:hint="eastAsia"/>
          <w:spacing w:val="-4"/>
          <w:sz w:val="24"/>
          <w:szCs w:val="30"/>
        </w:rPr>
        <w:t>项），计算机软件著作权</w:t>
      </w:r>
      <w:r>
        <w:rPr>
          <w:rFonts w:ascii="Times New Roman" w:eastAsia="楷体" w:hint="eastAsia"/>
          <w:spacing w:val="-4"/>
          <w:sz w:val="24"/>
          <w:szCs w:val="30"/>
        </w:rPr>
        <w:t>1068</w:t>
      </w:r>
      <w:r>
        <w:rPr>
          <w:rFonts w:ascii="Times New Roman" w:eastAsia="楷体" w:hint="eastAsia"/>
          <w:spacing w:val="-4"/>
          <w:sz w:val="24"/>
          <w:szCs w:val="30"/>
        </w:rPr>
        <w:t>项，有力支撑了公司的创新发展。</w:t>
      </w:r>
    </w:p>
    <w:p w:rsidR="00580A2A" w:rsidRDefault="00580A2A" w:rsidP="00580A2A">
      <w:pPr>
        <w:spacing w:line="360" w:lineRule="auto"/>
        <w:ind w:firstLineChars="200" w:firstLine="482"/>
        <w:jc w:val="both"/>
        <w:rPr>
          <w:rFonts w:ascii="Times New Roman" w:eastAsia="楷体"/>
          <w:b/>
          <w:sz w:val="24"/>
          <w:szCs w:val="30"/>
        </w:rPr>
      </w:pPr>
      <w:r>
        <w:rPr>
          <w:rFonts w:ascii="Times New Roman" w:eastAsia="楷体" w:hint="eastAsia"/>
          <w:b/>
          <w:sz w:val="24"/>
          <w:szCs w:val="30"/>
        </w:rPr>
        <w:t>（四）新产品增长动能强劲，已成为收入增长的核心引擎</w:t>
      </w:r>
    </w:p>
    <w:p w:rsidR="00580A2A" w:rsidRDefault="00580A2A" w:rsidP="00580A2A">
      <w:pPr>
        <w:spacing w:line="360" w:lineRule="auto"/>
        <w:ind w:firstLineChars="200" w:firstLine="480"/>
        <w:jc w:val="both"/>
        <w:rPr>
          <w:rFonts w:ascii="Times New Roman" w:eastAsia="楷体"/>
          <w:sz w:val="24"/>
          <w:szCs w:val="30"/>
        </w:rPr>
      </w:pPr>
      <w:r>
        <w:rPr>
          <w:rFonts w:ascii="Times New Roman" w:eastAsia="楷体" w:hint="eastAsia"/>
          <w:sz w:val="24"/>
          <w:szCs w:val="30"/>
        </w:rPr>
        <w:t>报告期内，以调车安全防护系统（含车站调车作业安全管控系统）、北斗定位及校时装置、国产化高铁</w:t>
      </w:r>
      <w:r>
        <w:rPr>
          <w:rFonts w:ascii="Times New Roman" w:eastAsia="楷体" w:hint="eastAsia"/>
          <w:sz w:val="24"/>
          <w:szCs w:val="30"/>
        </w:rPr>
        <w:t>JRU</w:t>
      </w:r>
      <w:r>
        <w:rPr>
          <w:rFonts w:ascii="Times New Roman" w:eastAsia="楷体" w:hint="eastAsia"/>
          <w:sz w:val="24"/>
          <w:szCs w:val="30"/>
        </w:rPr>
        <w:t>、智能检测站、列车智能防溜系统等为代表的新产品在报告期内继续保持批量销售势头，为公司稳健发展注入强劲新动能，进一步推动了公司产品结构持续优化。其中，调车安全防护系统车载产品持续扩大应用的同时，地面车站管控子系统实现稳定推广，全年调防产品收入突破</w:t>
      </w:r>
      <w:r>
        <w:rPr>
          <w:rFonts w:ascii="Times New Roman" w:eastAsia="楷体" w:hint="eastAsia"/>
          <w:sz w:val="24"/>
          <w:szCs w:val="30"/>
        </w:rPr>
        <w:t>2.5</w:t>
      </w:r>
      <w:r>
        <w:rPr>
          <w:rFonts w:ascii="Times New Roman" w:eastAsia="楷体" w:hint="eastAsia"/>
          <w:sz w:val="24"/>
          <w:szCs w:val="30"/>
        </w:rPr>
        <w:t>亿元，增长近</w:t>
      </w:r>
      <w:r>
        <w:rPr>
          <w:rFonts w:ascii="Times New Roman" w:eastAsia="楷体" w:hint="eastAsia"/>
          <w:sz w:val="24"/>
          <w:szCs w:val="30"/>
        </w:rPr>
        <w:t>45%</w:t>
      </w:r>
      <w:r>
        <w:rPr>
          <w:rFonts w:ascii="Times New Roman" w:eastAsia="楷体" w:hint="eastAsia"/>
          <w:sz w:val="24"/>
          <w:szCs w:val="30"/>
        </w:rPr>
        <w:t>；北斗定位及校时装置实现大批量装车应用，实现收入超</w:t>
      </w:r>
      <w:r>
        <w:rPr>
          <w:rFonts w:ascii="Times New Roman" w:eastAsia="楷体" w:hint="eastAsia"/>
          <w:sz w:val="24"/>
          <w:szCs w:val="30"/>
        </w:rPr>
        <w:t>1.3</w:t>
      </w:r>
      <w:r>
        <w:rPr>
          <w:rFonts w:ascii="Times New Roman" w:eastAsia="楷体" w:hint="eastAsia"/>
          <w:sz w:val="24"/>
          <w:szCs w:val="30"/>
        </w:rPr>
        <w:t>亿元，快速提升了列控装备在卫星系统方面的安全水平；国产化高铁</w:t>
      </w:r>
      <w:r>
        <w:rPr>
          <w:rFonts w:ascii="Times New Roman" w:eastAsia="楷体" w:hint="eastAsia"/>
          <w:sz w:val="24"/>
          <w:szCs w:val="30"/>
        </w:rPr>
        <w:t>JRU</w:t>
      </w:r>
      <w:r>
        <w:rPr>
          <w:rFonts w:ascii="Times New Roman" w:eastAsia="楷体" w:hint="eastAsia"/>
          <w:sz w:val="24"/>
          <w:szCs w:val="30"/>
        </w:rPr>
        <w:t>订单突破</w:t>
      </w:r>
      <w:r>
        <w:rPr>
          <w:rFonts w:ascii="Times New Roman" w:eastAsia="楷体" w:hint="eastAsia"/>
          <w:sz w:val="24"/>
          <w:szCs w:val="30"/>
        </w:rPr>
        <w:t>5000</w:t>
      </w:r>
      <w:r>
        <w:rPr>
          <w:rFonts w:ascii="Times New Roman" w:eastAsia="楷体" w:hint="eastAsia"/>
          <w:sz w:val="24"/>
          <w:szCs w:val="30"/>
        </w:rPr>
        <w:t>万元。相关新产品、新技术的深度应用，不仅为铁路用户实现了技术升级与管理效能的双重赋能，更以超</w:t>
      </w:r>
      <w:r>
        <w:rPr>
          <w:rFonts w:ascii="Times New Roman" w:eastAsia="楷体" w:hint="eastAsia"/>
          <w:sz w:val="24"/>
          <w:szCs w:val="30"/>
        </w:rPr>
        <w:t>30%</w:t>
      </w:r>
      <w:r>
        <w:rPr>
          <w:rFonts w:ascii="Times New Roman" w:eastAsia="楷体" w:hint="eastAsia"/>
          <w:sz w:val="24"/>
          <w:szCs w:val="30"/>
        </w:rPr>
        <w:t>的业务贡献占比，成为公司可持续发展的核心引擎。</w:t>
      </w:r>
    </w:p>
    <w:p w:rsidR="00580A2A" w:rsidRDefault="00580A2A" w:rsidP="00580A2A">
      <w:pPr>
        <w:spacing w:line="360" w:lineRule="auto"/>
        <w:ind w:firstLineChars="200" w:firstLine="482"/>
        <w:jc w:val="both"/>
        <w:rPr>
          <w:rFonts w:ascii="Times New Roman" w:eastAsia="楷体"/>
          <w:b/>
          <w:sz w:val="24"/>
          <w:szCs w:val="30"/>
        </w:rPr>
      </w:pPr>
      <w:r>
        <w:rPr>
          <w:rFonts w:ascii="Times New Roman" w:eastAsia="楷体" w:hint="eastAsia"/>
          <w:b/>
          <w:sz w:val="24"/>
          <w:szCs w:val="30"/>
        </w:rPr>
        <w:t>（五）优化股东回报机制，以真金白银回馈投资者长期信任</w:t>
      </w:r>
    </w:p>
    <w:p w:rsidR="00580A2A" w:rsidRDefault="00580A2A" w:rsidP="00580A2A">
      <w:pPr>
        <w:spacing w:line="360" w:lineRule="auto"/>
        <w:ind w:firstLineChars="200" w:firstLine="480"/>
        <w:jc w:val="both"/>
        <w:rPr>
          <w:rFonts w:ascii="Times New Roman" w:eastAsia="楷体"/>
          <w:sz w:val="24"/>
          <w:szCs w:val="24"/>
        </w:rPr>
      </w:pPr>
      <w:r>
        <w:rPr>
          <w:rFonts w:ascii="Times New Roman" w:eastAsia="楷体" w:hint="eastAsia"/>
          <w:sz w:val="24"/>
          <w:szCs w:val="30"/>
        </w:rPr>
        <w:t>公司始终将股东回报置于重要位置，坚持业绩提升与股东回报并重，在稳健经营的基础上持续优化分红政策，切实增强投资者获得感。自上市以来，公司已连续</w:t>
      </w:r>
      <w:r>
        <w:rPr>
          <w:rFonts w:ascii="Times New Roman" w:eastAsia="楷体" w:hint="eastAsia"/>
          <w:sz w:val="24"/>
          <w:szCs w:val="30"/>
        </w:rPr>
        <w:t>11</w:t>
      </w:r>
      <w:r>
        <w:rPr>
          <w:rFonts w:ascii="Times New Roman" w:eastAsia="楷体" w:hint="eastAsia"/>
          <w:sz w:val="24"/>
          <w:szCs w:val="30"/>
        </w:rPr>
        <w:t>年实施现金分红，以稳定可预期的回报机制，彰显对投资者长期价值承诺的坚守。报告期内，公司股东会审议通过了《公司</w:t>
      </w:r>
      <w:r>
        <w:rPr>
          <w:rFonts w:ascii="Times New Roman" w:eastAsia="楷体" w:hint="eastAsia"/>
          <w:sz w:val="24"/>
          <w:szCs w:val="30"/>
        </w:rPr>
        <w:t>2024-2026</w:t>
      </w:r>
      <w:r>
        <w:rPr>
          <w:rFonts w:ascii="Times New Roman" w:eastAsia="楷体" w:hint="eastAsia"/>
          <w:sz w:val="24"/>
          <w:szCs w:val="30"/>
        </w:rPr>
        <w:t>年分红规划》（修订稿），明确公司</w:t>
      </w:r>
      <w:r>
        <w:rPr>
          <w:rFonts w:ascii="Times New Roman" w:eastAsia="楷体" w:hint="eastAsia"/>
          <w:sz w:val="24"/>
          <w:szCs w:val="30"/>
        </w:rPr>
        <w:t>2024</w:t>
      </w:r>
      <w:r>
        <w:rPr>
          <w:rFonts w:ascii="Times New Roman" w:eastAsia="楷体" w:hint="eastAsia"/>
          <w:sz w:val="24"/>
          <w:szCs w:val="30"/>
        </w:rPr>
        <w:t>年至</w:t>
      </w:r>
      <w:r>
        <w:rPr>
          <w:rFonts w:ascii="Times New Roman" w:eastAsia="楷体" w:hint="eastAsia"/>
          <w:sz w:val="24"/>
          <w:szCs w:val="30"/>
        </w:rPr>
        <w:t>2026</w:t>
      </w:r>
      <w:r>
        <w:rPr>
          <w:rFonts w:ascii="Times New Roman" w:eastAsia="楷体" w:hint="eastAsia"/>
          <w:sz w:val="24"/>
          <w:szCs w:val="30"/>
        </w:rPr>
        <w:t>年度现金分红比例不低于当期归母净利润的</w:t>
      </w:r>
      <w:r>
        <w:rPr>
          <w:rFonts w:ascii="Times New Roman" w:eastAsia="楷体" w:hint="eastAsia"/>
          <w:sz w:val="24"/>
          <w:szCs w:val="30"/>
        </w:rPr>
        <w:t>60%</w:t>
      </w:r>
      <w:r>
        <w:rPr>
          <w:rFonts w:ascii="Times New Roman" w:eastAsia="楷体" w:hint="eastAsia"/>
          <w:sz w:val="24"/>
          <w:szCs w:val="30"/>
        </w:rPr>
        <w:t>，有效保障了公司现金分红的确定性。公司在夯实高质量发展根基的同时，持续完善股东回报机制，通过稳健的经营业绩和合</w:t>
      </w:r>
      <w:r>
        <w:rPr>
          <w:rFonts w:ascii="Times New Roman" w:eastAsia="楷体" w:hint="eastAsia"/>
          <w:sz w:val="24"/>
          <w:szCs w:val="30"/>
        </w:rPr>
        <w:lastRenderedPageBreak/>
        <w:t>理的利润分配，让全体股东切实共享企业发展红利。报告期内，公司结合经营业绩、财务状况和股东会决议，顺利实施</w:t>
      </w:r>
      <w:r>
        <w:rPr>
          <w:rFonts w:ascii="Times New Roman" w:eastAsia="楷体" w:hint="eastAsia"/>
          <w:sz w:val="24"/>
          <w:szCs w:val="30"/>
        </w:rPr>
        <w:t>2024</w:t>
      </w:r>
      <w:r>
        <w:rPr>
          <w:rFonts w:ascii="Times New Roman" w:eastAsia="楷体" w:hint="eastAsia"/>
          <w:sz w:val="24"/>
          <w:szCs w:val="30"/>
        </w:rPr>
        <w:t>年度分红、</w:t>
      </w:r>
      <w:r>
        <w:rPr>
          <w:rFonts w:ascii="Times New Roman" w:eastAsia="楷体" w:hint="eastAsia"/>
          <w:sz w:val="24"/>
          <w:szCs w:val="30"/>
        </w:rPr>
        <w:t>2025</w:t>
      </w:r>
      <w:r>
        <w:rPr>
          <w:rFonts w:ascii="Times New Roman" w:eastAsia="楷体" w:hint="eastAsia"/>
          <w:sz w:val="24"/>
          <w:szCs w:val="30"/>
        </w:rPr>
        <w:t>年半年度分红，累计派发现金股利</w:t>
      </w:r>
      <w:r>
        <w:rPr>
          <w:rFonts w:ascii="Times New Roman" w:eastAsia="楷体" w:hint="eastAsia"/>
          <w:sz w:val="24"/>
          <w:szCs w:val="30"/>
        </w:rPr>
        <w:t>12.54</w:t>
      </w:r>
      <w:r>
        <w:rPr>
          <w:rFonts w:ascii="Times New Roman" w:eastAsia="楷体" w:hint="eastAsia"/>
          <w:sz w:val="24"/>
          <w:szCs w:val="30"/>
        </w:rPr>
        <w:t>亿元（含税）。</w:t>
      </w:r>
    </w:p>
    <w:p w:rsidR="00580A2A" w:rsidRDefault="00580A2A" w:rsidP="00580A2A">
      <w:pPr>
        <w:pStyle w:val="a0"/>
      </w:pPr>
    </w:p>
    <w:p w:rsidR="00580A2A" w:rsidRDefault="00580A2A" w:rsidP="00580A2A">
      <w:pPr>
        <w:pStyle w:val="a4"/>
        <w:spacing w:beforeLines="50" w:before="156" w:beforeAutospacing="0" w:afterLines="50" w:after="156" w:afterAutospacing="0" w:line="360" w:lineRule="auto"/>
        <w:ind w:firstLine="562"/>
        <w:jc w:val="center"/>
        <w:outlineLvl w:val="1"/>
        <w:rPr>
          <w:rFonts w:ascii="Times New Roman" w:eastAsia="楷体" w:hAnsi="Times New Roman" w:cs="Times New Roman"/>
          <w:b/>
          <w:szCs w:val="24"/>
        </w:rPr>
      </w:pPr>
      <w:r>
        <w:rPr>
          <w:rFonts w:ascii="Times New Roman" w:eastAsia="楷体" w:hAnsi="Times New Roman" w:cs="Times New Roman"/>
          <w:b/>
          <w:sz w:val="28"/>
          <w:szCs w:val="28"/>
        </w:rPr>
        <w:t>第二部分</w:t>
      </w:r>
      <w:r>
        <w:rPr>
          <w:rFonts w:ascii="Times New Roman" w:eastAsia="楷体" w:hAnsi="Times New Roman" w:cs="Times New Roman"/>
          <w:b/>
          <w:sz w:val="28"/>
          <w:szCs w:val="28"/>
        </w:rPr>
        <w:t xml:space="preserve"> 2026</w:t>
      </w:r>
      <w:r>
        <w:rPr>
          <w:rFonts w:ascii="Times New Roman" w:eastAsia="楷体" w:hAnsi="Times New Roman" w:cs="Times New Roman"/>
          <w:b/>
          <w:sz w:val="28"/>
          <w:szCs w:val="28"/>
        </w:rPr>
        <w:t>年经营计划</w:t>
      </w:r>
    </w:p>
    <w:p w:rsidR="00580A2A" w:rsidRDefault="00580A2A" w:rsidP="00580A2A">
      <w:pPr>
        <w:spacing w:line="360" w:lineRule="auto"/>
        <w:ind w:firstLineChars="200" w:firstLine="480"/>
        <w:jc w:val="both"/>
        <w:rPr>
          <w:rFonts w:ascii="Times New Roman" w:eastAsia="楷体"/>
          <w:sz w:val="24"/>
          <w:szCs w:val="24"/>
        </w:rPr>
      </w:pPr>
      <w:r>
        <w:rPr>
          <w:rFonts w:ascii="Times New Roman" w:eastAsia="楷体" w:hint="eastAsia"/>
          <w:sz w:val="24"/>
          <w:szCs w:val="24"/>
        </w:rPr>
        <w:t>2026</w:t>
      </w:r>
      <w:r>
        <w:rPr>
          <w:rFonts w:ascii="Times New Roman" w:eastAsia="楷体" w:hint="eastAsia"/>
          <w:sz w:val="24"/>
          <w:szCs w:val="24"/>
        </w:rPr>
        <w:t>年，是国家“十五五”的开局之年，也是公司治理变革与高质量发展的历史起点。立足承前启后、继往开来的关键节点，公司坚持稳中求进的工作总基调，主动适应中国铁路新发展阶段，以战略定力锚定方向，以主动投入积蓄动能，在铁路数字化智能化浪潮中抢占先机，以实干实绩服务“交通强国”建设。</w:t>
      </w:r>
    </w:p>
    <w:p w:rsidR="00580A2A" w:rsidRDefault="00580A2A" w:rsidP="00580A2A">
      <w:pPr>
        <w:spacing w:line="360" w:lineRule="auto"/>
        <w:ind w:firstLineChars="200" w:firstLine="480"/>
        <w:jc w:val="both"/>
        <w:rPr>
          <w:rFonts w:ascii="Times New Roman" w:eastAsia="楷体"/>
          <w:sz w:val="24"/>
          <w:szCs w:val="24"/>
        </w:rPr>
      </w:pPr>
      <w:r>
        <w:rPr>
          <w:rFonts w:ascii="Times New Roman" w:eastAsia="楷体" w:hint="eastAsia"/>
          <w:sz w:val="24"/>
          <w:szCs w:val="24"/>
        </w:rPr>
        <w:t>公司</w:t>
      </w:r>
      <w:r>
        <w:rPr>
          <w:rFonts w:ascii="Times New Roman" w:eastAsia="楷体" w:hint="eastAsia"/>
          <w:sz w:val="24"/>
          <w:szCs w:val="24"/>
        </w:rPr>
        <w:t>2026</w:t>
      </w:r>
      <w:r>
        <w:rPr>
          <w:rFonts w:ascii="Times New Roman" w:eastAsia="楷体" w:hint="eastAsia"/>
          <w:sz w:val="24"/>
          <w:szCs w:val="24"/>
        </w:rPr>
        <w:t>年经营计划具体如下：</w:t>
      </w:r>
    </w:p>
    <w:p w:rsidR="00580A2A" w:rsidRDefault="00580A2A" w:rsidP="00580A2A">
      <w:pPr>
        <w:spacing w:line="360" w:lineRule="auto"/>
        <w:ind w:firstLineChars="200" w:firstLine="482"/>
        <w:jc w:val="both"/>
        <w:rPr>
          <w:rFonts w:ascii="Times New Roman" w:eastAsia="楷体"/>
          <w:b/>
          <w:sz w:val="24"/>
          <w:szCs w:val="24"/>
        </w:rPr>
      </w:pPr>
      <w:r>
        <w:rPr>
          <w:rFonts w:ascii="Times New Roman" w:eastAsia="楷体" w:hint="eastAsia"/>
          <w:b/>
          <w:sz w:val="24"/>
          <w:szCs w:val="24"/>
        </w:rPr>
        <w:t>（一）提质增效、固本强基，推动公司高质量、可持续发展</w:t>
      </w:r>
    </w:p>
    <w:p w:rsidR="00580A2A" w:rsidRDefault="00580A2A" w:rsidP="00580A2A">
      <w:pPr>
        <w:spacing w:line="360" w:lineRule="auto"/>
        <w:ind w:firstLineChars="200" w:firstLine="480"/>
        <w:jc w:val="both"/>
        <w:rPr>
          <w:rFonts w:ascii="Times New Roman" w:eastAsia="楷体"/>
          <w:sz w:val="24"/>
          <w:szCs w:val="24"/>
        </w:rPr>
      </w:pPr>
      <w:r>
        <w:rPr>
          <w:rFonts w:ascii="Times New Roman" w:eastAsia="楷体" w:hint="eastAsia"/>
          <w:sz w:val="24"/>
          <w:szCs w:val="24"/>
        </w:rPr>
        <w:t>聚焦铁路科技升级窗口期，持续深耕国铁核心市场，固本强基、提质扩量，进一步巩固市场领先地位；统筹推进战略整合，精准洞察路外用户新需求，破壁拓圈、培育新动能，加快打造新的市场支撑点和增长极，构建“双轮驱动”的发展格局。</w:t>
      </w:r>
    </w:p>
    <w:p w:rsidR="00580A2A" w:rsidRDefault="00580A2A" w:rsidP="00580A2A">
      <w:pPr>
        <w:spacing w:line="360" w:lineRule="auto"/>
        <w:ind w:firstLineChars="200" w:firstLine="482"/>
        <w:jc w:val="both"/>
        <w:rPr>
          <w:rFonts w:ascii="Times New Roman" w:eastAsia="楷体"/>
          <w:b/>
          <w:sz w:val="24"/>
          <w:szCs w:val="24"/>
        </w:rPr>
      </w:pPr>
      <w:r>
        <w:rPr>
          <w:rFonts w:ascii="Times New Roman" w:eastAsia="楷体" w:hint="eastAsia"/>
          <w:b/>
          <w:sz w:val="24"/>
          <w:szCs w:val="24"/>
        </w:rPr>
        <w:t>（二）加快科技创新和</w:t>
      </w:r>
      <w:r>
        <w:rPr>
          <w:rFonts w:ascii="Times New Roman" w:eastAsia="楷体" w:hint="eastAsia"/>
          <w:b/>
          <w:sz w:val="24"/>
          <w:szCs w:val="24"/>
        </w:rPr>
        <w:t>AI</w:t>
      </w:r>
      <w:r>
        <w:rPr>
          <w:rFonts w:ascii="Times New Roman" w:eastAsia="楷体" w:hint="eastAsia"/>
          <w:b/>
          <w:sz w:val="24"/>
          <w:szCs w:val="24"/>
        </w:rPr>
        <w:t>赋能，高水平推动科技自立自强</w:t>
      </w:r>
    </w:p>
    <w:p w:rsidR="00580A2A" w:rsidRDefault="00580A2A" w:rsidP="00580A2A">
      <w:pPr>
        <w:spacing w:line="360" w:lineRule="auto"/>
        <w:ind w:firstLineChars="200" w:firstLine="480"/>
        <w:jc w:val="both"/>
        <w:rPr>
          <w:rFonts w:ascii="Times New Roman" w:eastAsia="楷体"/>
          <w:sz w:val="24"/>
          <w:szCs w:val="24"/>
        </w:rPr>
      </w:pPr>
      <w:r>
        <w:rPr>
          <w:rFonts w:ascii="Times New Roman" w:eastAsia="楷体" w:hint="eastAsia"/>
          <w:sz w:val="24"/>
          <w:szCs w:val="24"/>
        </w:rPr>
        <w:t>紧扣国铁集团“人工智能</w:t>
      </w:r>
      <w:r>
        <w:rPr>
          <w:rFonts w:ascii="Times New Roman" w:eastAsia="楷体" w:hint="eastAsia"/>
          <w:sz w:val="24"/>
          <w:szCs w:val="24"/>
        </w:rPr>
        <w:t>+</w:t>
      </w:r>
      <w:r>
        <w:rPr>
          <w:rFonts w:ascii="Times New Roman" w:eastAsia="楷体" w:hint="eastAsia"/>
          <w:sz w:val="24"/>
          <w:szCs w:val="24"/>
        </w:rPr>
        <w:t>”行动契机，坚持科技赋能安全、智能驱动运营，充分运用大数据、人工智能等技术，探索铁路智能控制、智能运维、智能调度</w:t>
      </w:r>
      <w:bookmarkStart w:id="24" w:name="_GoBack"/>
      <w:bookmarkEnd w:id="24"/>
      <w:r>
        <w:rPr>
          <w:rFonts w:ascii="Times New Roman" w:eastAsia="楷体" w:hint="eastAsia"/>
          <w:sz w:val="24"/>
          <w:szCs w:val="24"/>
        </w:rPr>
        <w:t>、智能检测等应用场景突破，助力提升水平。同步推进核心技术的自主安全可控水平，落实国产化、</w:t>
      </w:r>
      <w:proofErr w:type="gramStart"/>
      <w:r>
        <w:rPr>
          <w:rFonts w:ascii="Times New Roman" w:eastAsia="楷体" w:hint="eastAsia"/>
          <w:sz w:val="24"/>
          <w:szCs w:val="24"/>
        </w:rPr>
        <w:t>信创适配</w:t>
      </w:r>
      <w:proofErr w:type="gramEnd"/>
      <w:r>
        <w:rPr>
          <w:rFonts w:ascii="Times New Roman" w:eastAsia="楷体" w:hint="eastAsia"/>
          <w:sz w:val="24"/>
          <w:szCs w:val="24"/>
        </w:rPr>
        <w:t>，</w:t>
      </w:r>
      <w:r w:rsidR="00F12A21">
        <w:rPr>
          <w:rFonts w:ascii="Times New Roman" w:eastAsia="楷体" w:hint="eastAsia"/>
          <w:sz w:val="24"/>
          <w:szCs w:val="24"/>
        </w:rPr>
        <w:t>在铁路数字化智能化浪潮中构建行业领先的智慧铁路解决方案能力</w:t>
      </w:r>
      <w:r>
        <w:rPr>
          <w:rFonts w:ascii="Times New Roman" w:eastAsia="楷体" w:hint="eastAsia"/>
          <w:sz w:val="24"/>
          <w:szCs w:val="24"/>
        </w:rPr>
        <w:t>。</w:t>
      </w:r>
    </w:p>
    <w:p w:rsidR="00580A2A" w:rsidRDefault="00580A2A" w:rsidP="00580A2A">
      <w:pPr>
        <w:spacing w:line="360" w:lineRule="auto"/>
        <w:ind w:firstLineChars="200" w:firstLine="482"/>
        <w:jc w:val="both"/>
        <w:rPr>
          <w:rFonts w:ascii="Times New Roman" w:eastAsia="楷体"/>
          <w:b/>
          <w:sz w:val="24"/>
          <w:szCs w:val="24"/>
        </w:rPr>
      </w:pPr>
      <w:r>
        <w:rPr>
          <w:rFonts w:ascii="Times New Roman" w:eastAsia="楷体" w:hint="eastAsia"/>
          <w:b/>
          <w:sz w:val="24"/>
          <w:szCs w:val="24"/>
        </w:rPr>
        <w:t>（三）深化精益管理，赋能高质量发展</w:t>
      </w:r>
    </w:p>
    <w:p w:rsidR="00580A2A" w:rsidRDefault="00580A2A" w:rsidP="00580A2A">
      <w:pPr>
        <w:spacing w:line="360" w:lineRule="auto"/>
        <w:ind w:firstLineChars="200" w:firstLine="480"/>
        <w:jc w:val="both"/>
        <w:rPr>
          <w:rFonts w:ascii="Times New Roman" w:eastAsia="楷体"/>
          <w:sz w:val="24"/>
          <w:szCs w:val="24"/>
        </w:rPr>
      </w:pPr>
      <w:r>
        <w:rPr>
          <w:rFonts w:ascii="Times New Roman" w:eastAsia="楷体" w:hint="eastAsia"/>
          <w:sz w:val="24"/>
          <w:szCs w:val="24"/>
        </w:rPr>
        <w:t>全面筑牢质量安全防线，以智能化手段推动质检向“智”检跨越；纵深推进公司治理优化，强化审计监督机制，确保公司依法合规经营、高效稳健发展；系统实施人才强企战略，持续优化人才结构，坚定推进队伍年轻化、专业化、高学历化、职业化，充分激发组织活力；加速落实智能制造三年行动规划，深化生产端降本增效与管理水平双提升，以数智转型驱动企业高质量发展。</w:t>
      </w:r>
    </w:p>
    <w:p w:rsidR="00580A2A" w:rsidRDefault="00580A2A" w:rsidP="00580A2A">
      <w:pPr>
        <w:spacing w:line="360" w:lineRule="auto"/>
        <w:ind w:firstLineChars="200" w:firstLine="482"/>
        <w:jc w:val="both"/>
        <w:rPr>
          <w:rFonts w:ascii="Times New Roman" w:eastAsia="楷体"/>
          <w:b/>
          <w:sz w:val="24"/>
          <w:szCs w:val="24"/>
        </w:rPr>
      </w:pPr>
      <w:r>
        <w:rPr>
          <w:rFonts w:ascii="Times New Roman" w:eastAsia="楷体" w:hint="eastAsia"/>
          <w:b/>
          <w:sz w:val="24"/>
          <w:szCs w:val="24"/>
        </w:rPr>
        <w:t>（四）深化价值管理，与投资者共享高质量发展成果</w:t>
      </w:r>
    </w:p>
    <w:p w:rsidR="00580A2A" w:rsidRDefault="00580A2A" w:rsidP="00580A2A">
      <w:pPr>
        <w:spacing w:line="360" w:lineRule="auto"/>
        <w:ind w:firstLineChars="200" w:firstLine="480"/>
        <w:jc w:val="both"/>
        <w:rPr>
          <w:rFonts w:ascii="Times New Roman" w:eastAsia="楷体"/>
          <w:sz w:val="24"/>
          <w:szCs w:val="24"/>
        </w:rPr>
      </w:pPr>
      <w:r>
        <w:rPr>
          <w:rFonts w:ascii="Times New Roman" w:eastAsia="楷体" w:hint="eastAsia"/>
          <w:sz w:val="24"/>
          <w:szCs w:val="24"/>
        </w:rPr>
        <w:t>公司将持续深入贯彻落实《国务院关于加强监管防范风险推动资本市场高质量发展的若干意见》及《上市公司监管指引第</w:t>
      </w:r>
      <w:r>
        <w:rPr>
          <w:rFonts w:ascii="Times New Roman" w:eastAsia="楷体" w:hint="eastAsia"/>
          <w:sz w:val="24"/>
          <w:szCs w:val="24"/>
        </w:rPr>
        <w:t>10</w:t>
      </w:r>
      <w:r>
        <w:rPr>
          <w:rFonts w:ascii="Times New Roman" w:eastAsia="楷体" w:hint="eastAsia"/>
          <w:sz w:val="24"/>
          <w:szCs w:val="24"/>
        </w:rPr>
        <w:t>号——市值管理》要求，以规范运作为底线、以价值创造为核心、以投资者回报为导向，系统推进市值管理工作——一方面聚焦主责</w:t>
      </w:r>
      <w:r>
        <w:rPr>
          <w:rFonts w:ascii="Times New Roman" w:eastAsia="楷体" w:hint="eastAsia"/>
          <w:sz w:val="24"/>
          <w:szCs w:val="24"/>
        </w:rPr>
        <w:lastRenderedPageBreak/>
        <w:t>主业，夯实高质量发展基础，持续提升内在价值；另一方面优化信息披露与投资者关系管理，畅通价值传递渠道，同时持续完善现金分红、股份回购等多元回报机制，切实增强投资者获得感，推动公司市值与内在价值合理匹配，实现股东利益与企业发展的长期共赢。</w:t>
      </w:r>
    </w:p>
    <w:p w:rsidR="00580A2A" w:rsidRDefault="00580A2A" w:rsidP="00580A2A">
      <w:pPr>
        <w:spacing w:line="360" w:lineRule="auto"/>
        <w:ind w:firstLineChars="200" w:firstLine="480"/>
        <w:jc w:val="both"/>
        <w:rPr>
          <w:rFonts w:ascii="Times New Roman" w:eastAsia="楷体"/>
          <w:sz w:val="24"/>
          <w:szCs w:val="24"/>
        </w:rPr>
      </w:pPr>
    </w:p>
    <w:p w:rsidR="00580A2A" w:rsidRDefault="00580A2A" w:rsidP="00580A2A">
      <w:pPr>
        <w:pStyle w:val="a4"/>
        <w:spacing w:beforeLines="50" w:before="156" w:beforeAutospacing="0" w:afterLines="50" w:after="156" w:afterAutospacing="0" w:line="360" w:lineRule="auto"/>
        <w:ind w:firstLine="562"/>
        <w:jc w:val="center"/>
        <w:outlineLvl w:val="1"/>
        <w:rPr>
          <w:rFonts w:ascii="Times New Roman" w:eastAsia="楷体" w:hAnsi="Times New Roman" w:cs="Times New Roman"/>
          <w:b/>
          <w:szCs w:val="24"/>
        </w:rPr>
      </w:pPr>
      <w:r>
        <w:rPr>
          <w:rFonts w:ascii="Times New Roman" w:eastAsia="楷体" w:hAnsi="Times New Roman" w:cs="Times New Roman"/>
          <w:b/>
          <w:sz w:val="28"/>
          <w:szCs w:val="28"/>
        </w:rPr>
        <w:t>第</w:t>
      </w:r>
      <w:r>
        <w:rPr>
          <w:rFonts w:ascii="Times New Roman" w:eastAsia="楷体" w:hAnsi="Times New Roman" w:cs="Times New Roman" w:hint="eastAsia"/>
          <w:b/>
          <w:sz w:val="28"/>
          <w:szCs w:val="28"/>
        </w:rPr>
        <w:t>三</w:t>
      </w:r>
      <w:r>
        <w:rPr>
          <w:rFonts w:ascii="Times New Roman" w:eastAsia="楷体" w:hAnsi="Times New Roman" w:cs="Times New Roman"/>
          <w:b/>
          <w:sz w:val="28"/>
          <w:szCs w:val="28"/>
        </w:rPr>
        <w:t>部分</w:t>
      </w:r>
      <w:r>
        <w:rPr>
          <w:rFonts w:ascii="Times New Roman" w:eastAsia="楷体" w:hAnsi="Times New Roman" w:cs="Times New Roman"/>
          <w:b/>
          <w:sz w:val="28"/>
          <w:szCs w:val="28"/>
        </w:rPr>
        <w:t xml:space="preserve"> </w:t>
      </w:r>
      <w:r>
        <w:rPr>
          <w:rFonts w:ascii="Times New Roman" w:eastAsia="楷体" w:hAnsi="Times New Roman" w:cs="Times New Roman" w:hint="eastAsia"/>
          <w:b/>
          <w:sz w:val="28"/>
          <w:szCs w:val="28"/>
        </w:rPr>
        <w:t>董事会日常工作情况</w:t>
      </w:r>
    </w:p>
    <w:p w:rsidR="00580A2A" w:rsidRDefault="00580A2A" w:rsidP="00580A2A">
      <w:pPr>
        <w:spacing w:line="360" w:lineRule="auto"/>
        <w:ind w:firstLineChars="200" w:firstLine="480"/>
        <w:jc w:val="both"/>
        <w:rPr>
          <w:rFonts w:ascii="Times New Roman" w:eastAsia="楷体"/>
          <w:szCs w:val="21"/>
        </w:rPr>
      </w:pPr>
      <w:r>
        <w:rPr>
          <w:rFonts w:ascii="Times New Roman" w:eastAsia="楷体"/>
          <w:sz w:val="24"/>
          <w:szCs w:val="24"/>
        </w:rPr>
        <w:t>董事会按照《公司法》《证券法》等法律法规、规范性文件和《公司章程》《董事会议事规则》的相关规定和要求，全体董事勤勉尽责、恪尽职守、高效决策，认真贯彻落实股东会的各项决议。报告期内，董事会会议的召集、召开符合法律法规及公司章程规定，不存在管理层、董事会等违反《公司法》《公司章程》及公司治理制度要求行使职权的行为。</w:t>
      </w:r>
    </w:p>
    <w:p w:rsidR="00580A2A" w:rsidRDefault="00580A2A" w:rsidP="00580A2A">
      <w:pPr>
        <w:pStyle w:val="a5"/>
        <w:numPr>
          <w:ilvl w:val="0"/>
          <w:numId w:val="1"/>
        </w:numPr>
        <w:spacing w:before="120" w:after="60" w:line="360" w:lineRule="auto"/>
        <w:ind w:firstLineChars="0"/>
        <w:outlineLvl w:val="2"/>
        <w:rPr>
          <w:rFonts w:ascii="Times New Roman" w:eastAsia="楷体"/>
          <w:b/>
          <w:sz w:val="24"/>
          <w:szCs w:val="24"/>
        </w:rPr>
      </w:pPr>
      <w:bookmarkStart w:id="25" w:name="_Toc36298355"/>
      <w:bookmarkStart w:id="26" w:name="_Toc5043694"/>
      <w:bookmarkStart w:id="27" w:name="_Toc36307707"/>
      <w:bookmarkStart w:id="28" w:name="_Toc6306250"/>
      <w:bookmarkStart w:id="29" w:name="_Toc509172687"/>
      <w:bookmarkStart w:id="30" w:name="_Toc68872150"/>
      <w:bookmarkStart w:id="31" w:name="_Toc35849846"/>
      <w:bookmarkStart w:id="32" w:name="_Toc509383050"/>
      <w:bookmarkStart w:id="33" w:name="_Toc36307706"/>
      <w:bookmarkStart w:id="34" w:name="_Toc35849845"/>
      <w:bookmarkStart w:id="35" w:name="_Toc36298354"/>
      <w:bookmarkStart w:id="36" w:name="_Toc5043693"/>
      <w:bookmarkStart w:id="37" w:name="_Toc509383049"/>
      <w:bookmarkStart w:id="38" w:name="_Toc68872149"/>
      <w:bookmarkStart w:id="39" w:name="_Toc509172686"/>
      <w:bookmarkStart w:id="40" w:name="_Toc6306249"/>
      <w:r>
        <w:rPr>
          <w:rFonts w:ascii="Times New Roman" w:eastAsia="楷体"/>
          <w:b/>
          <w:sz w:val="24"/>
          <w:szCs w:val="24"/>
        </w:rPr>
        <w:t>董事会成员</w:t>
      </w:r>
      <w:r>
        <w:rPr>
          <w:rFonts w:ascii="Times New Roman" w:eastAsia="楷体" w:hint="eastAsia"/>
          <w:b/>
          <w:sz w:val="24"/>
          <w:szCs w:val="24"/>
        </w:rPr>
        <w:t>构成及</w:t>
      </w:r>
      <w:r>
        <w:rPr>
          <w:rFonts w:ascii="Times New Roman" w:eastAsia="楷体"/>
          <w:b/>
          <w:sz w:val="24"/>
          <w:szCs w:val="24"/>
        </w:rPr>
        <w:t>调整情况</w:t>
      </w:r>
      <w:bookmarkEnd w:id="25"/>
      <w:bookmarkEnd w:id="26"/>
      <w:bookmarkEnd w:id="27"/>
      <w:bookmarkEnd w:id="28"/>
      <w:bookmarkEnd w:id="29"/>
      <w:bookmarkEnd w:id="30"/>
      <w:bookmarkEnd w:id="31"/>
      <w:bookmarkEnd w:id="32"/>
    </w:p>
    <w:p w:rsidR="00580A2A" w:rsidRDefault="00580A2A" w:rsidP="00580A2A">
      <w:pPr>
        <w:spacing w:line="360" w:lineRule="auto"/>
        <w:ind w:firstLineChars="200" w:firstLine="480"/>
        <w:jc w:val="both"/>
        <w:rPr>
          <w:rFonts w:ascii="Times New Roman" w:eastAsia="楷体"/>
          <w:sz w:val="24"/>
          <w:szCs w:val="24"/>
        </w:rPr>
      </w:pPr>
      <w:r>
        <w:rPr>
          <w:rFonts w:ascii="Times New Roman" w:eastAsia="楷体" w:hint="eastAsia"/>
          <w:sz w:val="24"/>
          <w:szCs w:val="24"/>
        </w:rPr>
        <w:t>公司</w:t>
      </w:r>
      <w:r>
        <w:rPr>
          <w:rFonts w:ascii="Times New Roman" w:eastAsia="楷体"/>
          <w:sz w:val="24"/>
          <w:szCs w:val="24"/>
        </w:rPr>
        <w:t>于</w:t>
      </w:r>
      <w:r>
        <w:rPr>
          <w:rFonts w:ascii="Times New Roman" w:eastAsia="楷体"/>
          <w:sz w:val="24"/>
          <w:szCs w:val="24"/>
        </w:rPr>
        <w:t>2025</w:t>
      </w:r>
      <w:r>
        <w:rPr>
          <w:rFonts w:ascii="Times New Roman" w:eastAsia="楷体"/>
          <w:sz w:val="24"/>
          <w:szCs w:val="24"/>
        </w:rPr>
        <w:t>年</w:t>
      </w:r>
      <w:r>
        <w:rPr>
          <w:rFonts w:ascii="Times New Roman" w:eastAsia="楷体"/>
          <w:sz w:val="24"/>
          <w:szCs w:val="24"/>
        </w:rPr>
        <w:t>8</w:t>
      </w:r>
      <w:r>
        <w:rPr>
          <w:rFonts w:ascii="Times New Roman" w:eastAsia="楷体" w:hint="eastAsia"/>
          <w:sz w:val="24"/>
          <w:szCs w:val="24"/>
        </w:rPr>
        <w:t>月</w:t>
      </w:r>
      <w:r>
        <w:rPr>
          <w:rFonts w:ascii="Times New Roman" w:eastAsia="楷体"/>
          <w:sz w:val="24"/>
          <w:szCs w:val="24"/>
        </w:rPr>
        <w:t>5</w:t>
      </w:r>
      <w:r>
        <w:rPr>
          <w:rFonts w:ascii="Times New Roman" w:eastAsia="楷体" w:hint="eastAsia"/>
          <w:sz w:val="24"/>
          <w:szCs w:val="24"/>
        </w:rPr>
        <w:t>日收到</w:t>
      </w:r>
      <w:r>
        <w:rPr>
          <w:rFonts w:ascii="Times New Roman" w:eastAsia="楷体"/>
          <w:sz w:val="24"/>
          <w:szCs w:val="24"/>
        </w:rPr>
        <w:t>原董事</w:t>
      </w:r>
      <w:r>
        <w:rPr>
          <w:rFonts w:ascii="Times New Roman" w:eastAsia="楷体" w:hint="eastAsia"/>
          <w:sz w:val="24"/>
          <w:szCs w:val="24"/>
        </w:rPr>
        <w:t>解宗光先生</w:t>
      </w:r>
      <w:r>
        <w:rPr>
          <w:rFonts w:ascii="Times New Roman" w:eastAsia="楷体"/>
          <w:sz w:val="24"/>
          <w:szCs w:val="24"/>
        </w:rPr>
        <w:t>的书面辞职报告，</w:t>
      </w:r>
      <w:r>
        <w:rPr>
          <w:rFonts w:ascii="Times New Roman" w:eastAsia="楷体" w:hint="eastAsia"/>
          <w:sz w:val="24"/>
          <w:szCs w:val="24"/>
        </w:rPr>
        <w:t>解宗光</w:t>
      </w:r>
      <w:r>
        <w:rPr>
          <w:rFonts w:ascii="Times New Roman" w:eastAsia="楷体"/>
          <w:sz w:val="24"/>
          <w:szCs w:val="24"/>
        </w:rPr>
        <w:t>先生因个人原因申请辞去公司董事</w:t>
      </w:r>
      <w:r>
        <w:rPr>
          <w:rFonts w:ascii="Times New Roman" w:eastAsia="楷体" w:hint="eastAsia"/>
          <w:sz w:val="24"/>
          <w:szCs w:val="24"/>
        </w:rPr>
        <w:t>、</w:t>
      </w:r>
      <w:r>
        <w:rPr>
          <w:rFonts w:ascii="Times New Roman" w:eastAsia="楷体"/>
          <w:sz w:val="24"/>
          <w:szCs w:val="24"/>
        </w:rPr>
        <w:t>高级管理人员职务，</w:t>
      </w:r>
      <w:r>
        <w:rPr>
          <w:rFonts w:ascii="Times New Roman" w:eastAsia="楷体" w:hint="eastAsia"/>
          <w:sz w:val="24"/>
          <w:szCs w:val="24"/>
        </w:rPr>
        <w:t>辞职后将继续在公司担任其他职务。解宗光先生</w:t>
      </w:r>
      <w:r>
        <w:rPr>
          <w:rFonts w:ascii="Times New Roman" w:eastAsia="楷体"/>
          <w:sz w:val="24"/>
          <w:szCs w:val="24"/>
        </w:rPr>
        <w:t>辞职后，公司分别于</w:t>
      </w:r>
      <w:r>
        <w:rPr>
          <w:rFonts w:ascii="Times New Roman" w:eastAsia="楷体" w:hint="eastAsia"/>
          <w:sz w:val="24"/>
          <w:szCs w:val="24"/>
        </w:rPr>
        <w:t>2025</w:t>
      </w:r>
      <w:r>
        <w:rPr>
          <w:rFonts w:ascii="Times New Roman" w:eastAsia="楷体" w:hint="eastAsia"/>
          <w:sz w:val="24"/>
          <w:szCs w:val="24"/>
        </w:rPr>
        <w:t>年</w:t>
      </w:r>
      <w:r>
        <w:rPr>
          <w:rFonts w:ascii="Times New Roman" w:eastAsia="楷体"/>
          <w:sz w:val="24"/>
          <w:szCs w:val="24"/>
        </w:rPr>
        <w:t>8</w:t>
      </w:r>
      <w:r>
        <w:rPr>
          <w:rFonts w:ascii="Times New Roman" w:eastAsia="楷体" w:hint="eastAsia"/>
          <w:sz w:val="24"/>
          <w:szCs w:val="24"/>
        </w:rPr>
        <w:t>月</w:t>
      </w:r>
      <w:r>
        <w:rPr>
          <w:rFonts w:ascii="Times New Roman" w:eastAsia="楷体"/>
          <w:sz w:val="24"/>
          <w:szCs w:val="24"/>
        </w:rPr>
        <w:t>5</w:t>
      </w:r>
      <w:r>
        <w:rPr>
          <w:rFonts w:ascii="Times New Roman" w:eastAsia="楷体" w:hint="eastAsia"/>
          <w:sz w:val="24"/>
          <w:szCs w:val="24"/>
        </w:rPr>
        <w:t>日、</w:t>
      </w:r>
      <w:r>
        <w:rPr>
          <w:rFonts w:ascii="Times New Roman" w:eastAsia="楷体"/>
          <w:sz w:val="24"/>
          <w:szCs w:val="24"/>
        </w:rPr>
        <w:t>2025</w:t>
      </w:r>
      <w:r>
        <w:rPr>
          <w:rFonts w:ascii="Times New Roman" w:eastAsia="楷体"/>
          <w:sz w:val="24"/>
          <w:szCs w:val="24"/>
        </w:rPr>
        <w:t>年</w:t>
      </w:r>
      <w:r>
        <w:rPr>
          <w:rFonts w:ascii="Times New Roman" w:eastAsia="楷体"/>
          <w:sz w:val="24"/>
          <w:szCs w:val="24"/>
        </w:rPr>
        <w:t>8</w:t>
      </w:r>
      <w:r>
        <w:rPr>
          <w:rFonts w:ascii="Times New Roman" w:eastAsia="楷体" w:hint="eastAsia"/>
          <w:sz w:val="24"/>
          <w:szCs w:val="24"/>
        </w:rPr>
        <w:t>月</w:t>
      </w:r>
      <w:r>
        <w:rPr>
          <w:rFonts w:ascii="Times New Roman" w:eastAsia="楷体"/>
          <w:sz w:val="24"/>
          <w:szCs w:val="24"/>
        </w:rPr>
        <w:t>22</w:t>
      </w:r>
      <w:r>
        <w:rPr>
          <w:rFonts w:ascii="Times New Roman" w:eastAsia="楷体" w:hint="eastAsia"/>
          <w:sz w:val="24"/>
          <w:szCs w:val="24"/>
        </w:rPr>
        <w:t>日</w:t>
      </w:r>
      <w:r>
        <w:rPr>
          <w:rFonts w:ascii="Times New Roman" w:eastAsia="楷体"/>
          <w:sz w:val="24"/>
          <w:szCs w:val="24"/>
        </w:rPr>
        <w:t>召开第</w:t>
      </w:r>
      <w:r>
        <w:rPr>
          <w:rFonts w:ascii="Times New Roman" w:eastAsia="楷体" w:hint="eastAsia"/>
          <w:sz w:val="24"/>
          <w:szCs w:val="24"/>
        </w:rPr>
        <w:t>五</w:t>
      </w:r>
      <w:r>
        <w:rPr>
          <w:rFonts w:ascii="Times New Roman" w:eastAsia="楷体"/>
          <w:sz w:val="24"/>
          <w:szCs w:val="24"/>
        </w:rPr>
        <w:t>届董事</w:t>
      </w:r>
      <w:r>
        <w:rPr>
          <w:rFonts w:ascii="Times New Roman" w:eastAsia="楷体" w:hint="eastAsia"/>
          <w:sz w:val="24"/>
          <w:szCs w:val="24"/>
        </w:rPr>
        <w:t>会第九</w:t>
      </w:r>
      <w:r>
        <w:rPr>
          <w:rFonts w:ascii="Times New Roman" w:eastAsia="楷体"/>
          <w:sz w:val="24"/>
          <w:szCs w:val="24"/>
        </w:rPr>
        <w:t>次会议、</w:t>
      </w:r>
      <w:r>
        <w:rPr>
          <w:rFonts w:ascii="Times New Roman" w:eastAsia="楷体"/>
          <w:sz w:val="24"/>
          <w:szCs w:val="24"/>
        </w:rPr>
        <w:t>2025</w:t>
      </w:r>
      <w:r>
        <w:rPr>
          <w:rFonts w:ascii="Times New Roman" w:eastAsia="楷体"/>
          <w:sz w:val="24"/>
          <w:szCs w:val="24"/>
        </w:rPr>
        <w:t>年第</w:t>
      </w:r>
      <w:r>
        <w:rPr>
          <w:rFonts w:ascii="Times New Roman" w:eastAsia="楷体" w:hint="eastAsia"/>
          <w:sz w:val="24"/>
          <w:szCs w:val="24"/>
        </w:rPr>
        <w:t>三</w:t>
      </w:r>
      <w:r>
        <w:rPr>
          <w:rFonts w:ascii="Times New Roman" w:eastAsia="楷体"/>
          <w:sz w:val="24"/>
          <w:szCs w:val="24"/>
        </w:rPr>
        <w:t>次临时股东会，审议通过了</w:t>
      </w:r>
      <w:r>
        <w:rPr>
          <w:rFonts w:ascii="Times New Roman" w:eastAsia="楷体" w:hint="eastAsia"/>
          <w:sz w:val="24"/>
          <w:szCs w:val="24"/>
        </w:rPr>
        <w:t>《关于补选公司第五届董事会非独立董事的议案》，同意</w:t>
      </w:r>
      <w:r>
        <w:rPr>
          <w:rFonts w:ascii="Times New Roman" w:eastAsia="楷体"/>
          <w:sz w:val="24"/>
          <w:szCs w:val="24"/>
        </w:rPr>
        <w:t>选举</w:t>
      </w:r>
      <w:r>
        <w:rPr>
          <w:rFonts w:ascii="Times New Roman" w:eastAsia="楷体" w:hint="eastAsia"/>
          <w:sz w:val="24"/>
          <w:szCs w:val="24"/>
        </w:rPr>
        <w:t>裴显杨</w:t>
      </w:r>
      <w:r>
        <w:rPr>
          <w:rFonts w:ascii="Times New Roman" w:eastAsia="楷体"/>
          <w:sz w:val="24"/>
          <w:szCs w:val="24"/>
        </w:rPr>
        <w:t>先生为</w:t>
      </w:r>
      <w:r>
        <w:rPr>
          <w:rFonts w:ascii="Times New Roman" w:eastAsia="楷体" w:hint="eastAsia"/>
          <w:sz w:val="24"/>
          <w:szCs w:val="24"/>
        </w:rPr>
        <w:t>公司</w:t>
      </w:r>
      <w:r>
        <w:rPr>
          <w:rFonts w:ascii="Times New Roman" w:eastAsia="楷体"/>
          <w:sz w:val="24"/>
          <w:szCs w:val="24"/>
        </w:rPr>
        <w:t>第</w:t>
      </w:r>
      <w:r>
        <w:rPr>
          <w:rFonts w:ascii="Times New Roman" w:eastAsia="楷体" w:hint="eastAsia"/>
          <w:sz w:val="24"/>
          <w:szCs w:val="24"/>
        </w:rPr>
        <w:t>五</w:t>
      </w:r>
      <w:r>
        <w:rPr>
          <w:rFonts w:ascii="Times New Roman" w:eastAsia="楷体"/>
          <w:sz w:val="24"/>
          <w:szCs w:val="24"/>
        </w:rPr>
        <w:t>届董事会非独立董事，任期自股东会审议通过之日起至第</w:t>
      </w:r>
      <w:r>
        <w:rPr>
          <w:rFonts w:ascii="Times New Roman" w:eastAsia="楷体" w:hint="eastAsia"/>
          <w:sz w:val="24"/>
          <w:szCs w:val="24"/>
        </w:rPr>
        <w:t>五</w:t>
      </w:r>
      <w:r>
        <w:rPr>
          <w:rFonts w:ascii="Times New Roman" w:eastAsia="楷体"/>
          <w:sz w:val="24"/>
          <w:szCs w:val="24"/>
        </w:rPr>
        <w:t>届董事会任期届满之日止。</w:t>
      </w:r>
    </w:p>
    <w:p w:rsidR="00580A2A" w:rsidRDefault="00580A2A" w:rsidP="00580A2A">
      <w:pPr>
        <w:spacing w:line="360" w:lineRule="auto"/>
        <w:ind w:firstLineChars="200" w:firstLine="480"/>
        <w:jc w:val="both"/>
        <w:rPr>
          <w:rFonts w:ascii="Times New Roman" w:eastAsia="楷体"/>
          <w:sz w:val="24"/>
          <w:szCs w:val="24"/>
        </w:rPr>
      </w:pPr>
      <w:r>
        <w:rPr>
          <w:rFonts w:ascii="Times New Roman" w:eastAsia="楷体" w:hint="eastAsia"/>
          <w:sz w:val="24"/>
          <w:szCs w:val="24"/>
        </w:rPr>
        <w:t>赵建州</w:t>
      </w:r>
      <w:r>
        <w:rPr>
          <w:rFonts w:ascii="Times New Roman" w:eastAsia="楷体"/>
          <w:sz w:val="24"/>
          <w:szCs w:val="24"/>
        </w:rPr>
        <w:t>先生因个人不能正常履职</w:t>
      </w:r>
      <w:r>
        <w:rPr>
          <w:rFonts w:ascii="Times New Roman" w:eastAsia="楷体" w:hint="eastAsia"/>
          <w:sz w:val="24"/>
          <w:szCs w:val="24"/>
        </w:rPr>
        <w:t>，</w:t>
      </w:r>
      <w:r>
        <w:rPr>
          <w:rFonts w:ascii="Times New Roman" w:eastAsia="楷体"/>
          <w:sz w:val="24"/>
          <w:szCs w:val="24"/>
        </w:rPr>
        <w:t>于</w:t>
      </w:r>
      <w:r>
        <w:rPr>
          <w:rFonts w:ascii="Times New Roman" w:eastAsia="楷体" w:hint="eastAsia"/>
          <w:sz w:val="24"/>
          <w:szCs w:val="24"/>
        </w:rPr>
        <w:t>2025</w:t>
      </w:r>
      <w:r>
        <w:rPr>
          <w:rFonts w:ascii="Times New Roman" w:eastAsia="楷体" w:hint="eastAsia"/>
          <w:sz w:val="24"/>
          <w:szCs w:val="24"/>
        </w:rPr>
        <w:t>年</w:t>
      </w:r>
      <w:r>
        <w:rPr>
          <w:rFonts w:ascii="Times New Roman" w:eastAsia="楷体" w:hint="eastAsia"/>
          <w:sz w:val="24"/>
          <w:szCs w:val="24"/>
        </w:rPr>
        <w:t>11</w:t>
      </w:r>
      <w:r>
        <w:rPr>
          <w:rFonts w:ascii="Times New Roman" w:eastAsia="楷体" w:hint="eastAsia"/>
          <w:sz w:val="24"/>
          <w:szCs w:val="24"/>
        </w:rPr>
        <w:t>月</w:t>
      </w:r>
      <w:r>
        <w:rPr>
          <w:rFonts w:ascii="Times New Roman" w:eastAsia="楷体" w:hint="eastAsia"/>
          <w:sz w:val="24"/>
          <w:szCs w:val="24"/>
        </w:rPr>
        <w:t>12</w:t>
      </w:r>
      <w:r>
        <w:rPr>
          <w:rFonts w:ascii="Times New Roman" w:eastAsia="楷体" w:hint="eastAsia"/>
          <w:sz w:val="24"/>
          <w:szCs w:val="24"/>
        </w:rPr>
        <w:t>日</w:t>
      </w:r>
      <w:r>
        <w:rPr>
          <w:rFonts w:ascii="Times New Roman" w:eastAsia="楷体"/>
          <w:sz w:val="24"/>
          <w:szCs w:val="24"/>
        </w:rPr>
        <w:t>辞去公司第五届董事会</w:t>
      </w:r>
      <w:r>
        <w:rPr>
          <w:rFonts w:ascii="Times New Roman" w:eastAsia="楷体" w:hint="eastAsia"/>
          <w:sz w:val="24"/>
          <w:szCs w:val="24"/>
        </w:rPr>
        <w:t>董事</w:t>
      </w:r>
      <w:r>
        <w:rPr>
          <w:rFonts w:ascii="Times New Roman" w:eastAsia="楷体"/>
          <w:sz w:val="24"/>
          <w:szCs w:val="24"/>
        </w:rPr>
        <w:t>及董事会相关</w:t>
      </w:r>
      <w:r>
        <w:rPr>
          <w:rFonts w:ascii="Times New Roman" w:eastAsia="楷体" w:hint="eastAsia"/>
          <w:sz w:val="24"/>
          <w:szCs w:val="24"/>
        </w:rPr>
        <w:t>专门</w:t>
      </w:r>
      <w:r>
        <w:rPr>
          <w:rFonts w:ascii="Times New Roman" w:eastAsia="楷体"/>
          <w:sz w:val="24"/>
          <w:szCs w:val="24"/>
        </w:rPr>
        <w:t>委员会委员职务，</w:t>
      </w:r>
      <w:r>
        <w:rPr>
          <w:rFonts w:ascii="Times New Roman" w:eastAsia="楷体" w:hint="eastAsia"/>
          <w:sz w:val="24"/>
          <w:szCs w:val="24"/>
        </w:rPr>
        <w:t>辞职后</w:t>
      </w:r>
      <w:r>
        <w:rPr>
          <w:rFonts w:ascii="Times New Roman" w:eastAsia="楷体"/>
          <w:sz w:val="24"/>
          <w:szCs w:val="24"/>
        </w:rPr>
        <w:t>不再担任公司其他职务。</w:t>
      </w:r>
      <w:r>
        <w:rPr>
          <w:rFonts w:ascii="Times New Roman" w:eastAsia="楷体" w:hint="eastAsia"/>
          <w:sz w:val="24"/>
          <w:szCs w:val="24"/>
        </w:rPr>
        <w:t>赵建州先生</w:t>
      </w:r>
      <w:r>
        <w:rPr>
          <w:rFonts w:ascii="Times New Roman" w:eastAsia="楷体"/>
          <w:sz w:val="24"/>
          <w:szCs w:val="24"/>
        </w:rPr>
        <w:t>辞职后，公司分别于</w:t>
      </w:r>
      <w:r>
        <w:rPr>
          <w:rFonts w:ascii="Times New Roman" w:eastAsia="楷体" w:hint="eastAsia"/>
          <w:sz w:val="24"/>
          <w:szCs w:val="24"/>
        </w:rPr>
        <w:t>2025</w:t>
      </w:r>
      <w:r>
        <w:rPr>
          <w:rFonts w:ascii="Times New Roman" w:eastAsia="楷体" w:hint="eastAsia"/>
          <w:sz w:val="24"/>
          <w:szCs w:val="24"/>
        </w:rPr>
        <w:t>年</w:t>
      </w:r>
      <w:r>
        <w:rPr>
          <w:rFonts w:ascii="Times New Roman" w:eastAsia="楷体"/>
          <w:sz w:val="24"/>
          <w:szCs w:val="24"/>
        </w:rPr>
        <w:t>11</w:t>
      </w:r>
      <w:r>
        <w:rPr>
          <w:rFonts w:ascii="Times New Roman" w:eastAsia="楷体" w:hint="eastAsia"/>
          <w:sz w:val="24"/>
          <w:szCs w:val="24"/>
        </w:rPr>
        <w:t>月</w:t>
      </w:r>
      <w:r>
        <w:rPr>
          <w:rFonts w:ascii="Times New Roman" w:eastAsia="楷体"/>
          <w:sz w:val="24"/>
          <w:szCs w:val="24"/>
        </w:rPr>
        <w:t>12</w:t>
      </w:r>
      <w:r>
        <w:rPr>
          <w:rFonts w:ascii="Times New Roman" w:eastAsia="楷体" w:hint="eastAsia"/>
          <w:sz w:val="24"/>
          <w:szCs w:val="24"/>
        </w:rPr>
        <w:t>日、</w:t>
      </w:r>
      <w:r>
        <w:rPr>
          <w:rFonts w:ascii="Times New Roman" w:eastAsia="楷体"/>
          <w:sz w:val="24"/>
          <w:szCs w:val="24"/>
        </w:rPr>
        <w:t>2025</w:t>
      </w:r>
      <w:r>
        <w:rPr>
          <w:rFonts w:ascii="Times New Roman" w:eastAsia="楷体"/>
          <w:sz w:val="24"/>
          <w:szCs w:val="24"/>
        </w:rPr>
        <w:t>年</w:t>
      </w:r>
      <w:r>
        <w:rPr>
          <w:rFonts w:ascii="Times New Roman" w:eastAsia="楷体"/>
          <w:sz w:val="24"/>
          <w:szCs w:val="24"/>
        </w:rPr>
        <w:t>11</w:t>
      </w:r>
      <w:r>
        <w:rPr>
          <w:rFonts w:ascii="Times New Roman" w:eastAsia="楷体" w:hint="eastAsia"/>
          <w:sz w:val="24"/>
          <w:szCs w:val="24"/>
        </w:rPr>
        <w:t>月</w:t>
      </w:r>
      <w:r>
        <w:rPr>
          <w:rFonts w:ascii="Times New Roman" w:eastAsia="楷体"/>
          <w:sz w:val="24"/>
          <w:szCs w:val="24"/>
        </w:rPr>
        <w:t>28</w:t>
      </w:r>
      <w:r>
        <w:rPr>
          <w:rFonts w:ascii="Times New Roman" w:eastAsia="楷体" w:hint="eastAsia"/>
          <w:sz w:val="24"/>
          <w:szCs w:val="24"/>
        </w:rPr>
        <w:t>日</w:t>
      </w:r>
      <w:r>
        <w:rPr>
          <w:rFonts w:ascii="Times New Roman" w:eastAsia="楷体"/>
          <w:sz w:val="24"/>
          <w:szCs w:val="24"/>
        </w:rPr>
        <w:t>召开第</w:t>
      </w:r>
      <w:r>
        <w:rPr>
          <w:rFonts w:ascii="Times New Roman" w:eastAsia="楷体" w:hint="eastAsia"/>
          <w:sz w:val="24"/>
          <w:szCs w:val="24"/>
        </w:rPr>
        <w:t>五</w:t>
      </w:r>
      <w:r>
        <w:rPr>
          <w:rFonts w:ascii="Times New Roman" w:eastAsia="楷体"/>
          <w:sz w:val="24"/>
          <w:szCs w:val="24"/>
        </w:rPr>
        <w:t>届董事</w:t>
      </w:r>
      <w:r>
        <w:rPr>
          <w:rFonts w:ascii="Times New Roman" w:eastAsia="楷体" w:hint="eastAsia"/>
          <w:sz w:val="24"/>
          <w:szCs w:val="24"/>
        </w:rPr>
        <w:t>会第十二</w:t>
      </w:r>
      <w:r>
        <w:rPr>
          <w:rFonts w:ascii="Times New Roman" w:eastAsia="楷体"/>
          <w:sz w:val="24"/>
          <w:szCs w:val="24"/>
        </w:rPr>
        <w:t>次会议、</w:t>
      </w:r>
      <w:r>
        <w:rPr>
          <w:rFonts w:ascii="Times New Roman" w:eastAsia="楷体"/>
          <w:sz w:val="24"/>
          <w:szCs w:val="24"/>
        </w:rPr>
        <w:t>2025</w:t>
      </w:r>
      <w:r>
        <w:rPr>
          <w:rFonts w:ascii="Times New Roman" w:eastAsia="楷体"/>
          <w:sz w:val="24"/>
          <w:szCs w:val="24"/>
        </w:rPr>
        <w:t>年第</w:t>
      </w:r>
      <w:r>
        <w:rPr>
          <w:rFonts w:ascii="Times New Roman" w:eastAsia="楷体" w:hint="eastAsia"/>
          <w:sz w:val="24"/>
          <w:szCs w:val="24"/>
        </w:rPr>
        <w:t>三</w:t>
      </w:r>
      <w:r>
        <w:rPr>
          <w:rFonts w:ascii="Times New Roman" w:eastAsia="楷体"/>
          <w:sz w:val="24"/>
          <w:szCs w:val="24"/>
        </w:rPr>
        <w:t>次临时股东会，审议通过了</w:t>
      </w:r>
      <w:r>
        <w:rPr>
          <w:rFonts w:ascii="Times New Roman" w:eastAsia="楷体" w:hint="eastAsia"/>
          <w:sz w:val="24"/>
          <w:szCs w:val="24"/>
        </w:rPr>
        <w:t>《关于公司非独立董事离任暨补选董事的议案》，同意</w:t>
      </w:r>
      <w:r>
        <w:rPr>
          <w:rFonts w:ascii="Times New Roman" w:eastAsia="楷体"/>
          <w:sz w:val="24"/>
          <w:szCs w:val="24"/>
        </w:rPr>
        <w:t>选举</w:t>
      </w:r>
      <w:r>
        <w:rPr>
          <w:rFonts w:ascii="Times New Roman" w:eastAsia="楷体" w:hint="eastAsia"/>
          <w:sz w:val="24"/>
          <w:szCs w:val="24"/>
        </w:rPr>
        <w:t>赵松</w:t>
      </w:r>
      <w:r>
        <w:rPr>
          <w:rFonts w:ascii="Times New Roman" w:eastAsia="楷体"/>
          <w:sz w:val="24"/>
          <w:szCs w:val="24"/>
        </w:rPr>
        <w:t>先生为</w:t>
      </w:r>
      <w:r>
        <w:rPr>
          <w:rFonts w:ascii="Times New Roman" w:eastAsia="楷体" w:hint="eastAsia"/>
          <w:sz w:val="24"/>
          <w:szCs w:val="24"/>
        </w:rPr>
        <w:t>公司</w:t>
      </w:r>
      <w:r>
        <w:rPr>
          <w:rFonts w:ascii="Times New Roman" w:eastAsia="楷体"/>
          <w:sz w:val="24"/>
          <w:szCs w:val="24"/>
        </w:rPr>
        <w:t>第</w:t>
      </w:r>
      <w:r>
        <w:rPr>
          <w:rFonts w:ascii="Times New Roman" w:eastAsia="楷体" w:hint="eastAsia"/>
          <w:sz w:val="24"/>
          <w:szCs w:val="24"/>
        </w:rPr>
        <w:t>五</w:t>
      </w:r>
      <w:r>
        <w:rPr>
          <w:rFonts w:ascii="Times New Roman" w:eastAsia="楷体"/>
          <w:sz w:val="24"/>
          <w:szCs w:val="24"/>
        </w:rPr>
        <w:t>届董事会非独立董事，任期自股东会审议通过之日起至第</w:t>
      </w:r>
      <w:r>
        <w:rPr>
          <w:rFonts w:ascii="Times New Roman" w:eastAsia="楷体" w:hint="eastAsia"/>
          <w:sz w:val="24"/>
          <w:szCs w:val="24"/>
        </w:rPr>
        <w:t>五</w:t>
      </w:r>
      <w:r>
        <w:rPr>
          <w:rFonts w:ascii="Times New Roman" w:eastAsia="楷体"/>
          <w:sz w:val="24"/>
          <w:szCs w:val="24"/>
        </w:rPr>
        <w:t>届董事会任期届满之日止。</w:t>
      </w:r>
    </w:p>
    <w:p w:rsidR="00580A2A" w:rsidRDefault="00580A2A" w:rsidP="00580A2A">
      <w:pPr>
        <w:spacing w:line="360" w:lineRule="auto"/>
        <w:ind w:firstLineChars="200" w:firstLine="480"/>
        <w:jc w:val="both"/>
        <w:rPr>
          <w:rFonts w:ascii="Times New Roman" w:eastAsia="楷体"/>
          <w:sz w:val="24"/>
          <w:szCs w:val="24"/>
        </w:rPr>
      </w:pPr>
      <w:r>
        <w:rPr>
          <w:rFonts w:ascii="Times New Roman" w:eastAsia="楷体" w:hint="eastAsia"/>
          <w:sz w:val="24"/>
          <w:szCs w:val="24"/>
        </w:rPr>
        <w:t>为进一步完善公司的治理结构，根据《中华人民共和国公司法》和《公司章程》的有关规定，公司于</w:t>
      </w:r>
      <w:r>
        <w:rPr>
          <w:rFonts w:ascii="Times New Roman" w:eastAsia="楷体" w:hint="eastAsia"/>
          <w:sz w:val="24"/>
          <w:szCs w:val="24"/>
        </w:rPr>
        <w:t>2025</w:t>
      </w:r>
      <w:r>
        <w:rPr>
          <w:rFonts w:ascii="Times New Roman" w:eastAsia="楷体" w:hint="eastAsia"/>
          <w:sz w:val="24"/>
          <w:szCs w:val="24"/>
        </w:rPr>
        <w:t>年</w:t>
      </w:r>
      <w:r>
        <w:rPr>
          <w:rFonts w:ascii="Times New Roman" w:eastAsia="楷体" w:hint="eastAsia"/>
          <w:sz w:val="24"/>
          <w:szCs w:val="24"/>
        </w:rPr>
        <w:t>12</w:t>
      </w:r>
      <w:r>
        <w:rPr>
          <w:rFonts w:ascii="Times New Roman" w:eastAsia="楷体" w:hint="eastAsia"/>
          <w:sz w:val="24"/>
          <w:szCs w:val="24"/>
        </w:rPr>
        <w:t>月</w:t>
      </w:r>
      <w:r>
        <w:rPr>
          <w:rFonts w:ascii="Times New Roman" w:eastAsia="楷体" w:hint="eastAsia"/>
          <w:sz w:val="24"/>
          <w:szCs w:val="24"/>
        </w:rPr>
        <w:t>23</w:t>
      </w:r>
      <w:r>
        <w:rPr>
          <w:rFonts w:ascii="Times New Roman" w:eastAsia="楷体" w:hint="eastAsia"/>
          <w:sz w:val="24"/>
          <w:szCs w:val="24"/>
        </w:rPr>
        <w:t>日召开职工代表大会，选举裴显杨先生为公司第五届董事会职工董事，任期自本次职工代表大会审议通过之日起至第五届董事会届满之日止。</w:t>
      </w:r>
    </w:p>
    <w:p w:rsidR="00580A2A" w:rsidRDefault="00580A2A" w:rsidP="00580A2A">
      <w:pPr>
        <w:spacing w:line="360" w:lineRule="auto"/>
        <w:ind w:firstLineChars="200" w:firstLine="480"/>
        <w:jc w:val="both"/>
        <w:rPr>
          <w:rFonts w:ascii="Times New Roman" w:eastAsia="楷体"/>
          <w:color w:val="000000"/>
          <w:sz w:val="24"/>
          <w:szCs w:val="24"/>
        </w:rPr>
      </w:pPr>
      <w:r>
        <w:rPr>
          <w:rFonts w:ascii="Times New Roman" w:eastAsia="楷体"/>
          <w:sz w:val="24"/>
          <w:szCs w:val="24"/>
        </w:rPr>
        <w:t>公司第</w:t>
      </w:r>
      <w:r>
        <w:rPr>
          <w:rFonts w:ascii="Times New Roman" w:eastAsia="楷体" w:hint="eastAsia"/>
          <w:sz w:val="24"/>
          <w:szCs w:val="24"/>
        </w:rPr>
        <w:t>五</w:t>
      </w:r>
      <w:r>
        <w:rPr>
          <w:rFonts w:ascii="Times New Roman" w:eastAsia="楷体"/>
          <w:sz w:val="24"/>
          <w:szCs w:val="24"/>
        </w:rPr>
        <w:t>届董事会成员共</w:t>
      </w:r>
      <w:r>
        <w:rPr>
          <w:rFonts w:ascii="Times New Roman" w:eastAsia="楷体"/>
          <w:sz w:val="24"/>
          <w:szCs w:val="24"/>
        </w:rPr>
        <w:t>9</w:t>
      </w:r>
      <w:r>
        <w:rPr>
          <w:rFonts w:ascii="Times New Roman" w:eastAsia="楷体"/>
          <w:sz w:val="24"/>
          <w:szCs w:val="24"/>
        </w:rPr>
        <w:t>名，其中独立董事</w:t>
      </w:r>
      <w:r>
        <w:rPr>
          <w:rFonts w:ascii="Times New Roman" w:eastAsia="楷体"/>
          <w:sz w:val="24"/>
          <w:szCs w:val="24"/>
        </w:rPr>
        <w:t>3</w:t>
      </w:r>
      <w:r>
        <w:rPr>
          <w:rFonts w:ascii="Times New Roman" w:eastAsia="楷体"/>
          <w:sz w:val="24"/>
          <w:szCs w:val="24"/>
        </w:rPr>
        <w:t>名。</w:t>
      </w:r>
      <w:r>
        <w:rPr>
          <w:rFonts w:ascii="Times New Roman" w:eastAsia="楷体" w:hint="eastAsia"/>
          <w:color w:val="000000"/>
          <w:sz w:val="24"/>
          <w:szCs w:val="24"/>
        </w:rPr>
        <w:t>公司第五届董事会成员如下：</w:t>
      </w:r>
    </w:p>
    <w:p w:rsidR="00580A2A" w:rsidRDefault="00580A2A" w:rsidP="00580A2A">
      <w:pPr>
        <w:spacing w:line="360" w:lineRule="auto"/>
        <w:ind w:firstLineChars="200" w:firstLine="480"/>
        <w:jc w:val="both"/>
        <w:rPr>
          <w:rFonts w:ascii="Times New Roman" w:eastAsia="楷体"/>
          <w:color w:val="000000"/>
          <w:sz w:val="24"/>
          <w:szCs w:val="24"/>
        </w:rPr>
      </w:pPr>
      <w:r>
        <w:rPr>
          <w:rFonts w:ascii="Times New Roman" w:eastAsia="楷体" w:hint="eastAsia"/>
          <w:color w:val="000000"/>
          <w:sz w:val="24"/>
          <w:szCs w:val="24"/>
        </w:rPr>
        <w:lastRenderedPageBreak/>
        <w:t>董事长：李欣先生</w:t>
      </w:r>
    </w:p>
    <w:p w:rsidR="00580A2A" w:rsidRDefault="00580A2A" w:rsidP="00580A2A">
      <w:pPr>
        <w:spacing w:line="360" w:lineRule="auto"/>
        <w:ind w:firstLineChars="200" w:firstLine="480"/>
        <w:jc w:val="both"/>
        <w:rPr>
          <w:rFonts w:ascii="Times New Roman" w:eastAsia="楷体"/>
          <w:sz w:val="24"/>
          <w:szCs w:val="24"/>
        </w:rPr>
      </w:pPr>
      <w:r>
        <w:rPr>
          <w:rFonts w:ascii="Times New Roman" w:eastAsia="楷体" w:hint="eastAsia"/>
          <w:color w:val="000000"/>
          <w:sz w:val="24"/>
          <w:szCs w:val="24"/>
        </w:rPr>
        <w:t>其他非独立董事：</w:t>
      </w:r>
      <w:r>
        <w:rPr>
          <w:rFonts w:ascii="Times New Roman" w:eastAsia="楷体"/>
          <w:sz w:val="24"/>
          <w:szCs w:val="24"/>
        </w:rPr>
        <w:t>郭洁女士、王卫平先生、</w:t>
      </w:r>
      <w:r>
        <w:rPr>
          <w:rFonts w:ascii="Times New Roman" w:eastAsia="楷体" w:hint="eastAsia"/>
          <w:sz w:val="24"/>
          <w:szCs w:val="24"/>
        </w:rPr>
        <w:t>赵松</w:t>
      </w:r>
      <w:r>
        <w:rPr>
          <w:rFonts w:ascii="Times New Roman" w:eastAsia="楷体"/>
          <w:sz w:val="24"/>
          <w:szCs w:val="24"/>
        </w:rPr>
        <w:t>先生</w:t>
      </w:r>
      <w:r>
        <w:rPr>
          <w:rFonts w:ascii="Times New Roman" w:eastAsia="楷体" w:hint="eastAsia"/>
          <w:sz w:val="24"/>
          <w:szCs w:val="24"/>
        </w:rPr>
        <w:t>、</w:t>
      </w:r>
      <w:r>
        <w:rPr>
          <w:rFonts w:ascii="Times New Roman" w:eastAsia="楷体"/>
          <w:sz w:val="24"/>
          <w:szCs w:val="24"/>
        </w:rPr>
        <w:t>方伟先生</w:t>
      </w:r>
    </w:p>
    <w:p w:rsidR="00580A2A" w:rsidRDefault="00580A2A" w:rsidP="00580A2A">
      <w:pPr>
        <w:spacing w:line="360" w:lineRule="auto"/>
        <w:ind w:firstLineChars="200" w:firstLine="480"/>
        <w:jc w:val="both"/>
        <w:rPr>
          <w:rFonts w:ascii="Times New Roman" w:eastAsia="楷体"/>
          <w:color w:val="000000"/>
          <w:sz w:val="24"/>
          <w:szCs w:val="24"/>
        </w:rPr>
      </w:pPr>
      <w:r>
        <w:rPr>
          <w:rFonts w:ascii="Times New Roman" w:eastAsia="楷体"/>
          <w:sz w:val="24"/>
          <w:szCs w:val="24"/>
        </w:rPr>
        <w:t>职工董事：裴显杨先生</w:t>
      </w:r>
    </w:p>
    <w:p w:rsidR="00580A2A" w:rsidRDefault="00580A2A" w:rsidP="00580A2A">
      <w:pPr>
        <w:spacing w:line="360" w:lineRule="auto"/>
        <w:ind w:firstLineChars="200" w:firstLine="480"/>
        <w:jc w:val="both"/>
        <w:rPr>
          <w:rFonts w:ascii="Times New Roman" w:eastAsia="楷体"/>
          <w:color w:val="000000"/>
          <w:sz w:val="24"/>
          <w:szCs w:val="24"/>
        </w:rPr>
      </w:pPr>
      <w:r>
        <w:rPr>
          <w:rFonts w:ascii="Times New Roman" w:eastAsia="楷体" w:hint="eastAsia"/>
          <w:color w:val="000000"/>
          <w:sz w:val="24"/>
          <w:szCs w:val="24"/>
        </w:rPr>
        <w:t>独立董事：</w:t>
      </w:r>
      <w:r>
        <w:rPr>
          <w:rFonts w:ascii="Times New Roman" w:eastAsia="楷体" w:hint="eastAsia"/>
          <w:sz w:val="24"/>
          <w:szCs w:val="24"/>
        </w:rPr>
        <w:t>孙景斌</w:t>
      </w:r>
      <w:r>
        <w:rPr>
          <w:rFonts w:ascii="Times New Roman" w:eastAsia="楷体"/>
          <w:sz w:val="24"/>
          <w:szCs w:val="24"/>
        </w:rPr>
        <w:t>先生、</w:t>
      </w:r>
      <w:r>
        <w:rPr>
          <w:rFonts w:ascii="Times New Roman" w:eastAsia="楷体" w:hint="eastAsia"/>
          <w:sz w:val="24"/>
          <w:szCs w:val="24"/>
        </w:rPr>
        <w:t>王艳华</w:t>
      </w:r>
      <w:r>
        <w:rPr>
          <w:rFonts w:ascii="Times New Roman" w:eastAsia="楷体"/>
          <w:sz w:val="24"/>
          <w:szCs w:val="24"/>
        </w:rPr>
        <w:t>女士、</w:t>
      </w:r>
      <w:r>
        <w:rPr>
          <w:rFonts w:ascii="Times New Roman" w:eastAsia="楷体" w:hint="eastAsia"/>
          <w:sz w:val="24"/>
          <w:szCs w:val="24"/>
        </w:rPr>
        <w:t>叶建华</w:t>
      </w:r>
      <w:r>
        <w:rPr>
          <w:rFonts w:ascii="Times New Roman" w:eastAsia="楷体"/>
          <w:sz w:val="24"/>
          <w:szCs w:val="24"/>
        </w:rPr>
        <w:t>先生</w:t>
      </w:r>
    </w:p>
    <w:p w:rsidR="00580A2A" w:rsidRDefault="00580A2A" w:rsidP="00580A2A">
      <w:pPr>
        <w:spacing w:before="60" w:after="60" w:line="360" w:lineRule="auto"/>
        <w:ind w:firstLineChars="236" w:firstLine="569"/>
        <w:jc w:val="both"/>
        <w:outlineLvl w:val="2"/>
        <w:rPr>
          <w:rFonts w:ascii="Times New Roman" w:eastAsia="楷体"/>
          <w:b/>
          <w:sz w:val="24"/>
          <w:szCs w:val="24"/>
        </w:rPr>
      </w:pPr>
      <w:r>
        <w:rPr>
          <w:rFonts w:ascii="Times New Roman" w:eastAsia="楷体"/>
          <w:b/>
          <w:sz w:val="24"/>
          <w:szCs w:val="24"/>
        </w:rPr>
        <w:t>（</w:t>
      </w:r>
      <w:r>
        <w:rPr>
          <w:rFonts w:ascii="Times New Roman" w:eastAsia="楷体" w:hint="eastAsia"/>
          <w:b/>
          <w:sz w:val="24"/>
          <w:szCs w:val="24"/>
        </w:rPr>
        <w:t>二</w:t>
      </w:r>
      <w:r>
        <w:rPr>
          <w:rFonts w:ascii="Times New Roman" w:eastAsia="楷体"/>
          <w:b/>
          <w:sz w:val="24"/>
          <w:szCs w:val="24"/>
        </w:rPr>
        <w:t>）董事会会议决议事项及工作</w:t>
      </w:r>
      <w:bookmarkEnd w:id="33"/>
      <w:bookmarkEnd w:id="34"/>
      <w:bookmarkEnd w:id="35"/>
      <w:bookmarkEnd w:id="36"/>
      <w:bookmarkEnd w:id="37"/>
      <w:bookmarkEnd w:id="38"/>
      <w:bookmarkEnd w:id="39"/>
      <w:bookmarkEnd w:id="40"/>
    </w:p>
    <w:p w:rsidR="00580A2A" w:rsidRDefault="00580A2A" w:rsidP="00580A2A">
      <w:pPr>
        <w:spacing w:line="360" w:lineRule="auto"/>
        <w:ind w:firstLineChars="200" w:firstLine="480"/>
        <w:jc w:val="both"/>
        <w:rPr>
          <w:rFonts w:ascii="Times New Roman" w:eastAsia="楷体"/>
          <w:sz w:val="24"/>
          <w:szCs w:val="24"/>
        </w:rPr>
      </w:pPr>
      <w:r>
        <w:rPr>
          <w:rFonts w:ascii="Times New Roman" w:eastAsia="楷体" w:hint="eastAsia"/>
          <w:sz w:val="24"/>
          <w:szCs w:val="24"/>
        </w:rPr>
        <w:t>2025</w:t>
      </w:r>
      <w:r>
        <w:rPr>
          <w:rFonts w:ascii="Times New Roman" w:eastAsia="楷体" w:hint="eastAsia"/>
          <w:sz w:val="24"/>
          <w:szCs w:val="24"/>
        </w:rPr>
        <w:t>年</w:t>
      </w:r>
      <w:r>
        <w:rPr>
          <w:rFonts w:ascii="Times New Roman" w:eastAsia="楷体"/>
          <w:sz w:val="24"/>
          <w:szCs w:val="24"/>
        </w:rPr>
        <w:t>，公司共组织召开</w:t>
      </w:r>
      <w:r>
        <w:rPr>
          <w:rFonts w:ascii="Times New Roman" w:eastAsia="楷体"/>
          <w:sz w:val="24"/>
          <w:szCs w:val="24"/>
        </w:rPr>
        <w:t>7</w:t>
      </w:r>
      <w:r>
        <w:rPr>
          <w:rFonts w:ascii="Times New Roman" w:eastAsia="楷体"/>
          <w:sz w:val="24"/>
          <w:szCs w:val="24"/>
        </w:rPr>
        <w:t>次董事会，</w:t>
      </w:r>
      <w:r>
        <w:rPr>
          <w:rFonts w:ascii="Times New Roman" w:eastAsia="楷体" w:hint="eastAsia"/>
          <w:sz w:val="24"/>
          <w:szCs w:val="24"/>
        </w:rPr>
        <w:t>审议</w:t>
      </w:r>
      <w:r>
        <w:rPr>
          <w:rFonts w:ascii="Times New Roman" w:eastAsia="楷体"/>
          <w:sz w:val="24"/>
          <w:szCs w:val="24"/>
        </w:rPr>
        <w:t>64</w:t>
      </w:r>
      <w:r>
        <w:rPr>
          <w:rFonts w:ascii="Times New Roman" w:eastAsia="楷体" w:hint="eastAsia"/>
          <w:sz w:val="24"/>
          <w:szCs w:val="24"/>
        </w:rPr>
        <w:t>项议案，均获通过，</w:t>
      </w:r>
      <w:r>
        <w:rPr>
          <w:rFonts w:ascii="Times New Roman" w:eastAsia="楷体"/>
          <w:sz w:val="24"/>
          <w:szCs w:val="24"/>
        </w:rPr>
        <w:t>无否决议案</w:t>
      </w:r>
      <w:r>
        <w:rPr>
          <w:rFonts w:ascii="Times New Roman" w:eastAsia="楷体" w:hint="eastAsia"/>
          <w:sz w:val="24"/>
          <w:szCs w:val="24"/>
        </w:rPr>
        <w:t>的情形</w:t>
      </w:r>
      <w:r>
        <w:rPr>
          <w:rFonts w:ascii="Times New Roman" w:eastAsia="楷体"/>
          <w:sz w:val="24"/>
          <w:szCs w:val="24"/>
        </w:rPr>
        <w:t>。具体情况如下：</w:t>
      </w:r>
    </w:p>
    <w:tbl>
      <w:tblPr>
        <w:tblW w:w="5000" w:type="pct"/>
        <w:jc w:val="center"/>
        <w:tblBorders>
          <w:top w:val="single" w:sz="12" w:space="0" w:color="000000"/>
          <w:bottom w:val="single" w:sz="12"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992"/>
        <w:gridCol w:w="1417"/>
        <w:gridCol w:w="6661"/>
      </w:tblGrid>
      <w:tr w:rsidR="00580A2A" w:rsidTr="00A25E2F">
        <w:trPr>
          <w:trHeight w:val="397"/>
          <w:tblHeader/>
          <w:jc w:val="center"/>
        </w:trPr>
        <w:tc>
          <w:tcPr>
            <w:tcW w:w="547" w:type="pct"/>
            <w:vAlign w:val="center"/>
          </w:tcPr>
          <w:p w:rsidR="00580A2A" w:rsidRDefault="00580A2A" w:rsidP="0041555B">
            <w:pPr>
              <w:jc w:val="center"/>
              <w:rPr>
                <w:rFonts w:ascii="Times New Roman" w:eastAsia="楷体"/>
                <w:b/>
                <w:sz w:val="21"/>
                <w:szCs w:val="21"/>
              </w:rPr>
            </w:pPr>
            <w:r>
              <w:rPr>
                <w:rFonts w:ascii="Times New Roman" w:eastAsia="楷体"/>
                <w:b/>
                <w:sz w:val="21"/>
                <w:szCs w:val="21"/>
              </w:rPr>
              <w:t>召开日期</w:t>
            </w:r>
          </w:p>
        </w:tc>
        <w:tc>
          <w:tcPr>
            <w:tcW w:w="781" w:type="pct"/>
            <w:vAlign w:val="center"/>
          </w:tcPr>
          <w:p w:rsidR="00580A2A" w:rsidRDefault="00580A2A" w:rsidP="0041555B">
            <w:pPr>
              <w:jc w:val="center"/>
              <w:rPr>
                <w:rFonts w:ascii="Times New Roman" w:eastAsia="楷体"/>
                <w:b/>
                <w:sz w:val="21"/>
                <w:szCs w:val="21"/>
              </w:rPr>
            </w:pPr>
            <w:r>
              <w:rPr>
                <w:rFonts w:ascii="Times New Roman" w:eastAsia="楷体"/>
                <w:b/>
                <w:sz w:val="21"/>
                <w:szCs w:val="21"/>
              </w:rPr>
              <w:t>会议届次</w:t>
            </w:r>
          </w:p>
        </w:tc>
        <w:tc>
          <w:tcPr>
            <w:tcW w:w="3671" w:type="pct"/>
            <w:vAlign w:val="center"/>
          </w:tcPr>
          <w:p w:rsidR="00580A2A" w:rsidRDefault="00580A2A" w:rsidP="0041555B">
            <w:pPr>
              <w:jc w:val="center"/>
              <w:rPr>
                <w:rFonts w:ascii="Times New Roman" w:eastAsia="楷体"/>
                <w:b/>
                <w:sz w:val="21"/>
                <w:szCs w:val="21"/>
              </w:rPr>
            </w:pPr>
            <w:r>
              <w:rPr>
                <w:rFonts w:ascii="Times New Roman" w:eastAsia="楷体"/>
                <w:b/>
                <w:sz w:val="21"/>
                <w:szCs w:val="21"/>
              </w:rPr>
              <w:t>审议议案</w:t>
            </w:r>
          </w:p>
        </w:tc>
      </w:tr>
      <w:tr w:rsidR="00580A2A" w:rsidTr="00A25E2F">
        <w:trPr>
          <w:trHeight w:val="510"/>
          <w:jc w:val="center"/>
        </w:trPr>
        <w:tc>
          <w:tcPr>
            <w:tcW w:w="547" w:type="pct"/>
            <w:vAlign w:val="center"/>
          </w:tcPr>
          <w:p w:rsidR="00580A2A" w:rsidRDefault="00580A2A" w:rsidP="0041555B">
            <w:pPr>
              <w:jc w:val="center"/>
              <w:rPr>
                <w:rFonts w:ascii="Times New Roman" w:eastAsia="楷体"/>
                <w:sz w:val="21"/>
                <w:szCs w:val="21"/>
              </w:rPr>
            </w:pPr>
            <w:r>
              <w:rPr>
                <w:rFonts w:ascii="Times New Roman" w:eastAsia="楷体"/>
                <w:color w:val="000000"/>
                <w:sz w:val="22"/>
                <w:szCs w:val="22"/>
              </w:rPr>
              <w:t>2025</w:t>
            </w:r>
            <w:r>
              <w:rPr>
                <w:rFonts w:ascii="Times New Roman" w:eastAsia="楷体"/>
                <w:color w:val="000000"/>
                <w:sz w:val="22"/>
                <w:szCs w:val="22"/>
              </w:rPr>
              <w:t>年</w:t>
            </w:r>
            <w:r>
              <w:rPr>
                <w:rFonts w:ascii="Times New Roman" w:eastAsia="楷体"/>
                <w:color w:val="000000"/>
                <w:sz w:val="22"/>
                <w:szCs w:val="22"/>
              </w:rPr>
              <w:t>4</w:t>
            </w:r>
            <w:r>
              <w:rPr>
                <w:rFonts w:ascii="Times New Roman" w:eastAsia="楷体"/>
                <w:color w:val="000000"/>
                <w:sz w:val="22"/>
                <w:szCs w:val="22"/>
              </w:rPr>
              <w:t>月</w:t>
            </w:r>
            <w:r>
              <w:rPr>
                <w:rFonts w:ascii="Times New Roman" w:eastAsia="楷体"/>
                <w:color w:val="000000"/>
                <w:sz w:val="22"/>
                <w:szCs w:val="22"/>
              </w:rPr>
              <w:t>11</w:t>
            </w:r>
            <w:r>
              <w:rPr>
                <w:rFonts w:ascii="Times New Roman" w:eastAsia="楷体"/>
                <w:color w:val="000000"/>
                <w:sz w:val="22"/>
                <w:szCs w:val="22"/>
              </w:rPr>
              <w:t>日</w:t>
            </w:r>
          </w:p>
        </w:tc>
        <w:tc>
          <w:tcPr>
            <w:tcW w:w="781" w:type="pct"/>
            <w:vAlign w:val="center"/>
          </w:tcPr>
          <w:p w:rsidR="00580A2A" w:rsidRDefault="00580A2A" w:rsidP="0041555B">
            <w:pPr>
              <w:jc w:val="center"/>
              <w:rPr>
                <w:rFonts w:ascii="Times New Roman" w:eastAsia="楷体"/>
                <w:sz w:val="21"/>
                <w:szCs w:val="21"/>
              </w:rPr>
            </w:pPr>
            <w:r>
              <w:rPr>
                <w:rFonts w:ascii="Times New Roman" w:eastAsia="楷体" w:hint="eastAsia"/>
                <w:sz w:val="21"/>
                <w:szCs w:val="21"/>
              </w:rPr>
              <w:t>第五届董事会第七次会议</w:t>
            </w:r>
          </w:p>
        </w:tc>
        <w:tc>
          <w:tcPr>
            <w:tcW w:w="3671" w:type="pct"/>
            <w:vAlign w:val="center"/>
          </w:tcPr>
          <w:p w:rsidR="00580A2A" w:rsidRDefault="00580A2A" w:rsidP="0041555B">
            <w:pPr>
              <w:rPr>
                <w:rFonts w:ascii="Times New Roman" w:eastAsia="楷体"/>
                <w:kern w:val="2"/>
                <w:sz w:val="21"/>
                <w:szCs w:val="21"/>
              </w:rPr>
            </w:pPr>
            <w:r>
              <w:rPr>
                <w:rFonts w:ascii="Times New Roman" w:eastAsia="楷体" w:hint="eastAsia"/>
                <w:kern w:val="2"/>
                <w:sz w:val="21"/>
                <w:szCs w:val="21"/>
              </w:rPr>
              <w:t>审议通过了：</w:t>
            </w:r>
          </w:p>
          <w:p w:rsidR="00580A2A" w:rsidRDefault="00580A2A" w:rsidP="00580A2A">
            <w:pPr>
              <w:pStyle w:val="a5"/>
              <w:numPr>
                <w:ilvl w:val="0"/>
                <w:numId w:val="2"/>
              </w:numPr>
              <w:tabs>
                <w:tab w:val="left" w:pos="0"/>
                <w:tab w:val="left" w:pos="247"/>
              </w:tabs>
              <w:ind w:firstLineChars="0"/>
              <w:rPr>
                <w:rFonts w:ascii="Times New Roman" w:eastAsia="楷体"/>
                <w:szCs w:val="21"/>
              </w:rPr>
            </w:pPr>
            <w:r>
              <w:rPr>
                <w:rFonts w:ascii="Times New Roman" w:eastAsia="楷体" w:hint="eastAsia"/>
                <w:szCs w:val="21"/>
              </w:rPr>
              <w:t>《公司</w:t>
            </w:r>
            <w:r>
              <w:rPr>
                <w:rFonts w:ascii="Times New Roman" w:eastAsia="楷体" w:hint="eastAsia"/>
                <w:szCs w:val="21"/>
              </w:rPr>
              <w:t>2024</w:t>
            </w:r>
            <w:r>
              <w:rPr>
                <w:rFonts w:ascii="Times New Roman" w:eastAsia="楷体" w:hint="eastAsia"/>
                <w:szCs w:val="21"/>
              </w:rPr>
              <w:t>年度总经理工作报告》</w:t>
            </w:r>
          </w:p>
          <w:p w:rsidR="00580A2A" w:rsidRDefault="00580A2A" w:rsidP="00580A2A">
            <w:pPr>
              <w:pStyle w:val="a5"/>
              <w:numPr>
                <w:ilvl w:val="0"/>
                <w:numId w:val="2"/>
              </w:numPr>
              <w:tabs>
                <w:tab w:val="left" w:pos="0"/>
                <w:tab w:val="left" w:pos="247"/>
              </w:tabs>
              <w:ind w:firstLineChars="0"/>
              <w:rPr>
                <w:rFonts w:ascii="Times New Roman" w:eastAsia="楷体"/>
                <w:szCs w:val="21"/>
              </w:rPr>
            </w:pPr>
            <w:r>
              <w:rPr>
                <w:rFonts w:ascii="Times New Roman" w:eastAsia="楷体" w:hint="eastAsia"/>
                <w:szCs w:val="21"/>
              </w:rPr>
              <w:t>《公司</w:t>
            </w:r>
            <w:r>
              <w:rPr>
                <w:rFonts w:ascii="Times New Roman" w:eastAsia="楷体" w:hint="eastAsia"/>
                <w:szCs w:val="21"/>
              </w:rPr>
              <w:t>2024</w:t>
            </w:r>
            <w:r>
              <w:rPr>
                <w:rFonts w:ascii="Times New Roman" w:eastAsia="楷体" w:hint="eastAsia"/>
                <w:szCs w:val="21"/>
              </w:rPr>
              <w:t>年度董事会工作报告》</w:t>
            </w:r>
          </w:p>
          <w:p w:rsidR="00580A2A" w:rsidRDefault="00580A2A" w:rsidP="00580A2A">
            <w:pPr>
              <w:pStyle w:val="a5"/>
              <w:numPr>
                <w:ilvl w:val="0"/>
                <w:numId w:val="2"/>
              </w:numPr>
              <w:tabs>
                <w:tab w:val="left" w:pos="0"/>
                <w:tab w:val="left" w:pos="247"/>
              </w:tabs>
              <w:ind w:firstLineChars="0"/>
              <w:rPr>
                <w:rFonts w:ascii="Times New Roman" w:eastAsia="楷体"/>
                <w:szCs w:val="21"/>
              </w:rPr>
            </w:pPr>
            <w:r>
              <w:rPr>
                <w:rFonts w:ascii="Times New Roman" w:eastAsia="楷体" w:hint="eastAsia"/>
                <w:szCs w:val="21"/>
              </w:rPr>
              <w:t>《公司</w:t>
            </w:r>
            <w:r>
              <w:rPr>
                <w:rFonts w:ascii="Times New Roman" w:eastAsia="楷体" w:hint="eastAsia"/>
                <w:szCs w:val="21"/>
              </w:rPr>
              <w:t>2024</w:t>
            </w:r>
            <w:r>
              <w:rPr>
                <w:rFonts w:ascii="Times New Roman" w:eastAsia="楷体" w:hint="eastAsia"/>
                <w:szCs w:val="21"/>
              </w:rPr>
              <w:t>年度独立董事述职报告》</w:t>
            </w:r>
          </w:p>
          <w:p w:rsidR="00580A2A" w:rsidRDefault="00580A2A" w:rsidP="00580A2A">
            <w:pPr>
              <w:pStyle w:val="a5"/>
              <w:numPr>
                <w:ilvl w:val="0"/>
                <w:numId w:val="2"/>
              </w:numPr>
              <w:tabs>
                <w:tab w:val="left" w:pos="0"/>
                <w:tab w:val="left" w:pos="247"/>
              </w:tabs>
              <w:ind w:firstLineChars="0"/>
              <w:rPr>
                <w:rFonts w:ascii="Times New Roman" w:eastAsia="楷体"/>
                <w:szCs w:val="21"/>
              </w:rPr>
            </w:pPr>
            <w:r>
              <w:rPr>
                <w:rFonts w:ascii="Times New Roman" w:eastAsia="楷体" w:hint="eastAsia"/>
                <w:szCs w:val="21"/>
              </w:rPr>
              <w:t>《公司</w:t>
            </w:r>
            <w:r>
              <w:rPr>
                <w:rFonts w:ascii="Times New Roman" w:eastAsia="楷体" w:hint="eastAsia"/>
                <w:szCs w:val="21"/>
              </w:rPr>
              <w:t>2024</w:t>
            </w:r>
            <w:r>
              <w:rPr>
                <w:rFonts w:ascii="Times New Roman" w:eastAsia="楷体" w:hint="eastAsia"/>
                <w:szCs w:val="21"/>
              </w:rPr>
              <w:t>年度审计委员会履职情况报告》</w:t>
            </w:r>
          </w:p>
          <w:p w:rsidR="00580A2A" w:rsidRDefault="00580A2A" w:rsidP="00580A2A">
            <w:pPr>
              <w:pStyle w:val="a5"/>
              <w:numPr>
                <w:ilvl w:val="0"/>
                <w:numId w:val="2"/>
              </w:numPr>
              <w:tabs>
                <w:tab w:val="left" w:pos="0"/>
                <w:tab w:val="left" w:pos="247"/>
              </w:tabs>
              <w:ind w:firstLineChars="0"/>
              <w:rPr>
                <w:rFonts w:ascii="Times New Roman" w:eastAsia="楷体"/>
                <w:szCs w:val="21"/>
              </w:rPr>
            </w:pPr>
            <w:r>
              <w:rPr>
                <w:rFonts w:ascii="Times New Roman" w:eastAsia="楷体" w:hint="eastAsia"/>
                <w:szCs w:val="21"/>
              </w:rPr>
              <w:t>《关于公司董事</w:t>
            </w:r>
            <w:r>
              <w:rPr>
                <w:rFonts w:ascii="Times New Roman" w:eastAsia="楷体" w:hint="eastAsia"/>
                <w:szCs w:val="21"/>
              </w:rPr>
              <w:t>2024</w:t>
            </w:r>
            <w:r>
              <w:rPr>
                <w:rFonts w:ascii="Times New Roman" w:eastAsia="楷体" w:hint="eastAsia"/>
                <w:szCs w:val="21"/>
              </w:rPr>
              <w:t>年度薪酬发放情况及</w:t>
            </w:r>
            <w:r>
              <w:rPr>
                <w:rFonts w:ascii="Times New Roman" w:eastAsia="楷体" w:hint="eastAsia"/>
                <w:szCs w:val="21"/>
              </w:rPr>
              <w:t>2025</w:t>
            </w:r>
            <w:r>
              <w:rPr>
                <w:rFonts w:ascii="Times New Roman" w:eastAsia="楷体" w:hint="eastAsia"/>
                <w:szCs w:val="21"/>
              </w:rPr>
              <w:t>年度薪酬方案的议案》</w:t>
            </w:r>
          </w:p>
          <w:p w:rsidR="00580A2A" w:rsidRDefault="00580A2A" w:rsidP="00580A2A">
            <w:pPr>
              <w:pStyle w:val="a5"/>
              <w:numPr>
                <w:ilvl w:val="0"/>
                <w:numId w:val="2"/>
              </w:numPr>
              <w:tabs>
                <w:tab w:val="left" w:pos="0"/>
                <w:tab w:val="left" w:pos="247"/>
              </w:tabs>
              <w:ind w:firstLineChars="0"/>
              <w:rPr>
                <w:rFonts w:ascii="Times New Roman" w:eastAsia="楷体"/>
                <w:szCs w:val="21"/>
              </w:rPr>
            </w:pPr>
            <w:r>
              <w:rPr>
                <w:rFonts w:ascii="Times New Roman" w:eastAsia="楷体" w:hint="eastAsia"/>
                <w:szCs w:val="21"/>
              </w:rPr>
              <w:t>《关于公司高级管理人员</w:t>
            </w:r>
            <w:r>
              <w:rPr>
                <w:rFonts w:ascii="Times New Roman" w:eastAsia="楷体" w:hint="eastAsia"/>
                <w:szCs w:val="21"/>
              </w:rPr>
              <w:t>2024</w:t>
            </w:r>
            <w:r>
              <w:rPr>
                <w:rFonts w:ascii="Times New Roman" w:eastAsia="楷体" w:hint="eastAsia"/>
                <w:szCs w:val="21"/>
              </w:rPr>
              <w:t>年度薪酬发放情况及</w:t>
            </w:r>
            <w:r>
              <w:rPr>
                <w:rFonts w:ascii="Times New Roman" w:eastAsia="楷体" w:hint="eastAsia"/>
                <w:szCs w:val="21"/>
              </w:rPr>
              <w:t>2025</w:t>
            </w:r>
            <w:r>
              <w:rPr>
                <w:rFonts w:ascii="Times New Roman" w:eastAsia="楷体" w:hint="eastAsia"/>
                <w:szCs w:val="21"/>
              </w:rPr>
              <w:t>年度薪酬方案的议案》</w:t>
            </w:r>
          </w:p>
          <w:p w:rsidR="00580A2A" w:rsidRDefault="00580A2A" w:rsidP="00580A2A">
            <w:pPr>
              <w:pStyle w:val="a5"/>
              <w:numPr>
                <w:ilvl w:val="0"/>
                <w:numId w:val="2"/>
              </w:numPr>
              <w:tabs>
                <w:tab w:val="left" w:pos="0"/>
                <w:tab w:val="left" w:pos="247"/>
              </w:tabs>
              <w:ind w:firstLineChars="0"/>
              <w:rPr>
                <w:rFonts w:ascii="Times New Roman" w:eastAsia="楷体"/>
                <w:szCs w:val="21"/>
              </w:rPr>
            </w:pPr>
            <w:r>
              <w:rPr>
                <w:rFonts w:ascii="Times New Roman" w:eastAsia="楷体" w:hint="eastAsia"/>
                <w:szCs w:val="21"/>
              </w:rPr>
              <w:t>《关于公司会计政策变更的议案》</w:t>
            </w:r>
          </w:p>
          <w:p w:rsidR="00580A2A" w:rsidRDefault="00580A2A" w:rsidP="00580A2A">
            <w:pPr>
              <w:pStyle w:val="a5"/>
              <w:numPr>
                <w:ilvl w:val="0"/>
                <w:numId w:val="2"/>
              </w:numPr>
              <w:tabs>
                <w:tab w:val="left" w:pos="0"/>
                <w:tab w:val="left" w:pos="247"/>
              </w:tabs>
              <w:ind w:firstLineChars="0"/>
              <w:rPr>
                <w:rFonts w:ascii="Times New Roman" w:eastAsia="楷体"/>
                <w:szCs w:val="21"/>
              </w:rPr>
            </w:pPr>
            <w:r>
              <w:rPr>
                <w:rFonts w:ascii="Times New Roman" w:eastAsia="楷体" w:hint="eastAsia"/>
                <w:szCs w:val="21"/>
              </w:rPr>
              <w:t>《</w:t>
            </w:r>
            <w:r>
              <w:rPr>
                <w:rFonts w:ascii="Times New Roman" w:eastAsia="楷体" w:hint="eastAsia"/>
                <w:szCs w:val="21"/>
              </w:rPr>
              <w:t>&lt;</w:t>
            </w:r>
            <w:r>
              <w:rPr>
                <w:rFonts w:ascii="Times New Roman" w:eastAsia="楷体" w:hint="eastAsia"/>
                <w:szCs w:val="21"/>
              </w:rPr>
              <w:t>公司</w:t>
            </w:r>
            <w:r>
              <w:rPr>
                <w:rFonts w:ascii="Times New Roman" w:eastAsia="楷体" w:hint="eastAsia"/>
                <w:szCs w:val="21"/>
              </w:rPr>
              <w:t>2024</w:t>
            </w:r>
            <w:r>
              <w:rPr>
                <w:rFonts w:ascii="Times New Roman" w:eastAsia="楷体" w:hint="eastAsia"/>
                <w:szCs w:val="21"/>
              </w:rPr>
              <w:t>年年度报告</w:t>
            </w:r>
            <w:r>
              <w:rPr>
                <w:rFonts w:ascii="Times New Roman" w:eastAsia="楷体" w:hint="eastAsia"/>
                <w:szCs w:val="21"/>
              </w:rPr>
              <w:t>&gt;</w:t>
            </w:r>
            <w:r>
              <w:rPr>
                <w:rFonts w:ascii="Times New Roman" w:eastAsia="楷体" w:hint="eastAsia"/>
                <w:szCs w:val="21"/>
              </w:rPr>
              <w:t>及其摘要》</w:t>
            </w:r>
          </w:p>
          <w:p w:rsidR="00580A2A" w:rsidRDefault="00580A2A" w:rsidP="00580A2A">
            <w:pPr>
              <w:pStyle w:val="a5"/>
              <w:numPr>
                <w:ilvl w:val="0"/>
                <w:numId w:val="2"/>
              </w:numPr>
              <w:tabs>
                <w:tab w:val="left" w:pos="0"/>
                <w:tab w:val="left" w:pos="247"/>
              </w:tabs>
              <w:ind w:firstLineChars="0"/>
              <w:rPr>
                <w:rFonts w:ascii="Times New Roman" w:eastAsia="楷体"/>
                <w:szCs w:val="21"/>
              </w:rPr>
            </w:pPr>
            <w:r>
              <w:rPr>
                <w:rFonts w:ascii="Times New Roman" w:eastAsia="楷体" w:hint="eastAsia"/>
                <w:szCs w:val="21"/>
              </w:rPr>
              <w:t>《公司</w:t>
            </w:r>
            <w:r>
              <w:rPr>
                <w:rFonts w:ascii="Times New Roman" w:eastAsia="楷体" w:hint="eastAsia"/>
                <w:szCs w:val="21"/>
              </w:rPr>
              <w:t>2024</w:t>
            </w:r>
            <w:r>
              <w:rPr>
                <w:rFonts w:ascii="Times New Roman" w:eastAsia="楷体" w:hint="eastAsia"/>
                <w:szCs w:val="21"/>
              </w:rPr>
              <w:t>年度财务决算及</w:t>
            </w:r>
            <w:r>
              <w:rPr>
                <w:rFonts w:ascii="Times New Roman" w:eastAsia="楷体" w:hint="eastAsia"/>
                <w:szCs w:val="21"/>
              </w:rPr>
              <w:t>2025</w:t>
            </w:r>
            <w:r>
              <w:rPr>
                <w:rFonts w:ascii="Times New Roman" w:eastAsia="楷体" w:hint="eastAsia"/>
                <w:szCs w:val="21"/>
              </w:rPr>
              <w:t>年度财务预算报告》</w:t>
            </w:r>
          </w:p>
          <w:p w:rsidR="00580A2A" w:rsidRDefault="00580A2A" w:rsidP="00580A2A">
            <w:pPr>
              <w:pStyle w:val="a5"/>
              <w:numPr>
                <w:ilvl w:val="0"/>
                <w:numId w:val="2"/>
              </w:numPr>
              <w:tabs>
                <w:tab w:val="left" w:pos="0"/>
                <w:tab w:val="left" w:pos="247"/>
              </w:tabs>
              <w:ind w:firstLineChars="0"/>
              <w:rPr>
                <w:rFonts w:ascii="Times New Roman" w:eastAsia="楷体"/>
                <w:szCs w:val="21"/>
              </w:rPr>
            </w:pPr>
            <w:r>
              <w:rPr>
                <w:rFonts w:ascii="Times New Roman" w:eastAsia="楷体" w:hint="eastAsia"/>
                <w:szCs w:val="21"/>
              </w:rPr>
              <w:t>《公司</w:t>
            </w:r>
            <w:r>
              <w:rPr>
                <w:rFonts w:ascii="Times New Roman" w:eastAsia="楷体" w:hint="eastAsia"/>
                <w:szCs w:val="21"/>
              </w:rPr>
              <w:t>2024</w:t>
            </w:r>
            <w:r>
              <w:rPr>
                <w:rFonts w:ascii="Times New Roman" w:eastAsia="楷体" w:hint="eastAsia"/>
                <w:szCs w:val="21"/>
              </w:rPr>
              <w:t>年度利润分配预案》</w:t>
            </w:r>
          </w:p>
          <w:p w:rsidR="00580A2A" w:rsidRDefault="00580A2A" w:rsidP="00580A2A">
            <w:pPr>
              <w:pStyle w:val="a5"/>
              <w:numPr>
                <w:ilvl w:val="0"/>
                <w:numId w:val="2"/>
              </w:numPr>
              <w:tabs>
                <w:tab w:val="left" w:pos="0"/>
                <w:tab w:val="left" w:pos="247"/>
              </w:tabs>
              <w:ind w:firstLineChars="0"/>
              <w:rPr>
                <w:rFonts w:ascii="Times New Roman" w:eastAsia="楷体"/>
                <w:szCs w:val="21"/>
              </w:rPr>
            </w:pPr>
            <w:r>
              <w:rPr>
                <w:rFonts w:ascii="Times New Roman" w:eastAsia="楷体" w:hint="eastAsia"/>
                <w:szCs w:val="21"/>
              </w:rPr>
              <w:t>《关于修订</w:t>
            </w:r>
            <w:r>
              <w:rPr>
                <w:rFonts w:ascii="Times New Roman" w:eastAsia="楷体" w:hint="eastAsia"/>
                <w:szCs w:val="21"/>
              </w:rPr>
              <w:t>&lt;</w:t>
            </w:r>
            <w:r>
              <w:rPr>
                <w:rFonts w:ascii="Times New Roman" w:eastAsia="楷体" w:hint="eastAsia"/>
                <w:szCs w:val="21"/>
              </w:rPr>
              <w:t>公司</w:t>
            </w:r>
            <w:r>
              <w:rPr>
                <w:rFonts w:ascii="Times New Roman" w:eastAsia="楷体" w:hint="eastAsia"/>
                <w:szCs w:val="21"/>
              </w:rPr>
              <w:t>2024~2026</w:t>
            </w:r>
            <w:r>
              <w:rPr>
                <w:rFonts w:ascii="Times New Roman" w:eastAsia="楷体" w:hint="eastAsia"/>
                <w:szCs w:val="21"/>
              </w:rPr>
              <w:t>年分红规划</w:t>
            </w:r>
            <w:r>
              <w:rPr>
                <w:rFonts w:ascii="Times New Roman" w:eastAsia="楷体" w:hint="eastAsia"/>
                <w:szCs w:val="21"/>
              </w:rPr>
              <w:t>&gt;</w:t>
            </w:r>
            <w:r>
              <w:rPr>
                <w:rFonts w:ascii="Times New Roman" w:eastAsia="楷体" w:hint="eastAsia"/>
                <w:szCs w:val="21"/>
              </w:rPr>
              <w:t>的议案》</w:t>
            </w:r>
          </w:p>
          <w:p w:rsidR="00580A2A" w:rsidRDefault="00580A2A" w:rsidP="00580A2A">
            <w:pPr>
              <w:pStyle w:val="a5"/>
              <w:numPr>
                <w:ilvl w:val="0"/>
                <w:numId w:val="2"/>
              </w:numPr>
              <w:tabs>
                <w:tab w:val="left" w:pos="0"/>
                <w:tab w:val="left" w:pos="247"/>
              </w:tabs>
              <w:ind w:firstLineChars="0"/>
              <w:rPr>
                <w:rFonts w:ascii="Times New Roman" w:eastAsia="楷体"/>
                <w:szCs w:val="21"/>
              </w:rPr>
            </w:pPr>
            <w:r>
              <w:rPr>
                <w:rFonts w:ascii="Times New Roman" w:eastAsia="楷体" w:hint="eastAsia"/>
                <w:szCs w:val="21"/>
              </w:rPr>
              <w:t>《关于加强对公司闲置资金管理的议案》</w:t>
            </w:r>
          </w:p>
          <w:p w:rsidR="00580A2A" w:rsidRDefault="00580A2A" w:rsidP="00580A2A">
            <w:pPr>
              <w:pStyle w:val="a5"/>
              <w:numPr>
                <w:ilvl w:val="0"/>
                <w:numId w:val="2"/>
              </w:numPr>
              <w:tabs>
                <w:tab w:val="left" w:pos="0"/>
                <w:tab w:val="left" w:pos="247"/>
              </w:tabs>
              <w:ind w:firstLineChars="0"/>
              <w:rPr>
                <w:rFonts w:ascii="Times New Roman" w:eastAsia="楷体"/>
                <w:szCs w:val="21"/>
              </w:rPr>
            </w:pPr>
            <w:r>
              <w:rPr>
                <w:rFonts w:ascii="Times New Roman" w:eastAsia="楷体" w:hint="eastAsia"/>
                <w:szCs w:val="21"/>
              </w:rPr>
              <w:t>《关于公司及下属公司向银行申请综合授信额度的议案》</w:t>
            </w:r>
          </w:p>
          <w:p w:rsidR="00580A2A" w:rsidRDefault="00580A2A" w:rsidP="00580A2A">
            <w:pPr>
              <w:pStyle w:val="a5"/>
              <w:numPr>
                <w:ilvl w:val="0"/>
                <w:numId w:val="2"/>
              </w:numPr>
              <w:tabs>
                <w:tab w:val="left" w:pos="0"/>
                <w:tab w:val="left" w:pos="247"/>
              </w:tabs>
              <w:ind w:firstLineChars="0"/>
              <w:rPr>
                <w:rFonts w:ascii="Times New Roman" w:eastAsia="楷体"/>
                <w:szCs w:val="21"/>
              </w:rPr>
            </w:pPr>
            <w:r>
              <w:rPr>
                <w:rFonts w:ascii="Times New Roman" w:eastAsia="楷体" w:hint="eastAsia"/>
                <w:szCs w:val="21"/>
              </w:rPr>
              <w:t>《关于审议</w:t>
            </w:r>
            <w:r>
              <w:rPr>
                <w:rFonts w:ascii="Times New Roman" w:eastAsia="楷体" w:hint="eastAsia"/>
                <w:szCs w:val="21"/>
              </w:rPr>
              <w:t>&lt;</w:t>
            </w:r>
            <w:r>
              <w:rPr>
                <w:rFonts w:ascii="Times New Roman" w:eastAsia="楷体" w:hint="eastAsia"/>
                <w:szCs w:val="21"/>
              </w:rPr>
              <w:t>公司</w:t>
            </w:r>
            <w:r>
              <w:rPr>
                <w:rFonts w:ascii="Times New Roman" w:eastAsia="楷体" w:hint="eastAsia"/>
                <w:szCs w:val="21"/>
              </w:rPr>
              <w:t>2024</w:t>
            </w:r>
            <w:r>
              <w:rPr>
                <w:rFonts w:ascii="Times New Roman" w:eastAsia="楷体" w:hint="eastAsia"/>
                <w:szCs w:val="21"/>
              </w:rPr>
              <w:t>年度内部控制评价报告</w:t>
            </w:r>
            <w:r>
              <w:rPr>
                <w:rFonts w:ascii="Times New Roman" w:eastAsia="楷体" w:hint="eastAsia"/>
                <w:szCs w:val="21"/>
              </w:rPr>
              <w:t>&gt;</w:t>
            </w:r>
            <w:r>
              <w:rPr>
                <w:rFonts w:ascii="Times New Roman" w:eastAsia="楷体" w:hint="eastAsia"/>
                <w:szCs w:val="21"/>
              </w:rPr>
              <w:t>的议案》</w:t>
            </w:r>
          </w:p>
          <w:p w:rsidR="00580A2A" w:rsidRDefault="00580A2A" w:rsidP="00580A2A">
            <w:pPr>
              <w:pStyle w:val="a5"/>
              <w:numPr>
                <w:ilvl w:val="0"/>
                <w:numId w:val="2"/>
              </w:numPr>
              <w:tabs>
                <w:tab w:val="left" w:pos="0"/>
                <w:tab w:val="left" w:pos="247"/>
              </w:tabs>
              <w:ind w:firstLineChars="0"/>
              <w:rPr>
                <w:rFonts w:ascii="Times New Roman" w:eastAsia="楷体"/>
                <w:szCs w:val="21"/>
              </w:rPr>
            </w:pPr>
            <w:r>
              <w:rPr>
                <w:rFonts w:ascii="Times New Roman" w:eastAsia="楷体" w:hint="eastAsia"/>
                <w:szCs w:val="21"/>
              </w:rPr>
              <w:t>《关于审议</w:t>
            </w:r>
            <w:r>
              <w:rPr>
                <w:rFonts w:ascii="Times New Roman" w:eastAsia="楷体" w:hint="eastAsia"/>
                <w:szCs w:val="21"/>
              </w:rPr>
              <w:t>&lt;</w:t>
            </w:r>
            <w:r>
              <w:rPr>
                <w:rFonts w:ascii="Times New Roman" w:eastAsia="楷体" w:hint="eastAsia"/>
                <w:szCs w:val="21"/>
              </w:rPr>
              <w:t>公司</w:t>
            </w:r>
            <w:r>
              <w:rPr>
                <w:rFonts w:ascii="Times New Roman" w:eastAsia="楷体" w:hint="eastAsia"/>
                <w:szCs w:val="21"/>
              </w:rPr>
              <w:t>2024</w:t>
            </w:r>
            <w:r>
              <w:rPr>
                <w:rFonts w:ascii="Times New Roman" w:eastAsia="楷体" w:hint="eastAsia"/>
                <w:szCs w:val="21"/>
              </w:rPr>
              <w:t>年度内部控制审计报告</w:t>
            </w:r>
            <w:r>
              <w:rPr>
                <w:rFonts w:ascii="Times New Roman" w:eastAsia="楷体" w:hint="eastAsia"/>
                <w:szCs w:val="21"/>
              </w:rPr>
              <w:t>&gt;</w:t>
            </w:r>
            <w:r>
              <w:rPr>
                <w:rFonts w:ascii="Times New Roman" w:eastAsia="楷体" w:hint="eastAsia"/>
                <w:szCs w:val="21"/>
              </w:rPr>
              <w:t>的议案》</w:t>
            </w:r>
          </w:p>
          <w:p w:rsidR="00580A2A" w:rsidRDefault="00580A2A" w:rsidP="00580A2A">
            <w:pPr>
              <w:pStyle w:val="a5"/>
              <w:numPr>
                <w:ilvl w:val="0"/>
                <w:numId w:val="2"/>
              </w:numPr>
              <w:tabs>
                <w:tab w:val="left" w:pos="0"/>
                <w:tab w:val="left" w:pos="247"/>
              </w:tabs>
              <w:ind w:firstLineChars="0"/>
              <w:rPr>
                <w:rFonts w:ascii="Times New Roman" w:eastAsia="楷体"/>
                <w:szCs w:val="21"/>
              </w:rPr>
            </w:pPr>
            <w:r>
              <w:rPr>
                <w:rFonts w:ascii="Times New Roman" w:eastAsia="楷体" w:hint="eastAsia"/>
                <w:szCs w:val="21"/>
              </w:rPr>
              <w:t>《公司</w:t>
            </w:r>
            <w:r>
              <w:rPr>
                <w:rFonts w:ascii="Times New Roman" w:eastAsia="楷体" w:hint="eastAsia"/>
                <w:szCs w:val="21"/>
              </w:rPr>
              <w:t>2024</w:t>
            </w:r>
            <w:r>
              <w:rPr>
                <w:rFonts w:ascii="Times New Roman" w:eastAsia="楷体" w:hint="eastAsia"/>
                <w:szCs w:val="21"/>
              </w:rPr>
              <w:t>年度商誉减值测试报告》</w:t>
            </w:r>
          </w:p>
          <w:p w:rsidR="00580A2A" w:rsidRDefault="00580A2A" w:rsidP="00580A2A">
            <w:pPr>
              <w:pStyle w:val="a5"/>
              <w:numPr>
                <w:ilvl w:val="0"/>
                <w:numId w:val="2"/>
              </w:numPr>
              <w:tabs>
                <w:tab w:val="left" w:pos="0"/>
                <w:tab w:val="left" w:pos="247"/>
              </w:tabs>
              <w:ind w:firstLineChars="0"/>
              <w:rPr>
                <w:rFonts w:ascii="Times New Roman" w:eastAsia="楷体"/>
                <w:szCs w:val="21"/>
              </w:rPr>
            </w:pPr>
            <w:r>
              <w:rPr>
                <w:rFonts w:ascii="Times New Roman" w:eastAsia="楷体" w:hint="eastAsia"/>
                <w:szCs w:val="21"/>
              </w:rPr>
              <w:t>《关于关联方资金占用及对外担保情况的议案》</w:t>
            </w:r>
          </w:p>
          <w:p w:rsidR="00580A2A" w:rsidRDefault="00580A2A" w:rsidP="00580A2A">
            <w:pPr>
              <w:pStyle w:val="a5"/>
              <w:numPr>
                <w:ilvl w:val="0"/>
                <w:numId w:val="2"/>
              </w:numPr>
              <w:tabs>
                <w:tab w:val="left" w:pos="0"/>
                <w:tab w:val="left" w:pos="247"/>
              </w:tabs>
              <w:ind w:firstLineChars="0"/>
              <w:rPr>
                <w:rFonts w:ascii="Times New Roman" w:eastAsia="楷体"/>
                <w:szCs w:val="21"/>
              </w:rPr>
            </w:pPr>
            <w:r>
              <w:rPr>
                <w:rFonts w:ascii="Times New Roman" w:eastAsia="楷体" w:hint="eastAsia"/>
                <w:szCs w:val="21"/>
              </w:rPr>
              <w:t>《关于续聘公司</w:t>
            </w:r>
            <w:r>
              <w:rPr>
                <w:rFonts w:ascii="Times New Roman" w:eastAsia="楷体" w:hint="eastAsia"/>
                <w:szCs w:val="21"/>
              </w:rPr>
              <w:t>2025</w:t>
            </w:r>
            <w:r>
              <w:rPr>
                <w:rFonts w:ascii="Times New Roman" w:eastAsia="楷体" w:hint="eastAsia"/>
                <w:szCs w:val="21"/>
              </w:rPr>
              <w:t>年度审计机构的议案》</w:t>
            </w:r>
          </w:p>
          <w:p w:rsidR="00580A2A" w:rsidRDefault="00580A2A" w:rsidP="00580A2A">
            <w:pPr>
              <w:pStyle w:val="a5"/>
              <w:numPr>
                <w:ilvl w:val="0"/>
                <w:numId w:val="2"/>
              </w:numPr>
              <w:tabs>
                <w:tab w:val="left" w:pos="0"/>
                <w:tab w:val="left" w:pos="247"/>
              </w:tabs>
              <w:ind w:firstLineChars="0"/>
              <w:rPr>
                <w:rFonts w:ascii="Times New Roman" w:eastAsia="楷体"/>
                <w:szCs w:val="21"/>
              </w:rPr>
            </w:pPr>
            <w:r>
              <w:rPr>
                <w:rFonts w:ascii="Times New Roman" w:eastAsia="楷体" w:hint="eastAsia"/>
                <w:szCs w:val="21"/>
              </w:rPr>
              <w:t>《关于修订</w:t>
            </w:r>
            <w:r>
              <w:rPr>
                <w:rFonts w:ascii="Times New Roman" w:eastAsia="楷体" w:hint="eastAsia"/>
                <w:szCs w:val="21"/>
              </w:rPr>
              <w:t>&lt;</w:t>
            </w:r>
            <w:r>
              <w:rPr>
                <w:rFonts w:ascii="Times New Roman" w:eastAsia="楷体" w:hint="eastAsia"/>
                <w:szCs w:val="21"/>
              </w:rPr>
              <w:t>公司章程</w:t>
            </w:r>
            <w:r>
              <w:rPr>
                <w:rFonts w:ascii="Times New Roman" w:eastAsia="楷体" w:hint="eastAsia"/>
                <w:szCs w:val="21"/>
              </w:rPr>
              <w:t>&gt;</w:t>
            </w:r>
            <w:r>
              <w:rPr>
                <w:rFonts w:ascii="Times New Roman" w:eastAsia="楷体" w:hint="eastAsia"/>
                <w:szCs w:val="21"/>
              </w:rPr>
              <w:t>的议案》</w:t>
            </w:r>
          </w:p>
          <w:p w:rsidR="00580A2A" w:rsidRDefault="00580A2A" w:rsidP="00580A2A">
            <w:pPr>
              <w:pStyle w:val="a5"/>
              <w:numPr>
                <w:ilvl w:val="0"/>
                <w:numId w:val="2"/>
              </w:numPr>
              <w:tabs>
                <w:tab w:val="left" w:pos="0"/>
                <w:tab w:val="left" w:pos="247"/>
              </w:tabs>
              <w:ind w:firstLineChars="0"/>
              <w:rPr>
                <w:rFonts w:ascii="Times New Roman" w:eastAsia="楷体"/>
                <w:szCs w:val="21"/>
              </w:rPr>
            </w:pPr>
            <w:r>
              <w:rPr>
                <w:rFonts w:ascii="Times New Roman" w:eastAsia="楷体" w:hint="eastAsia"/>
                <w:szCs w:val="21"/>
              </w:rPr>
              <w:t>《关于制定和修订部分公司制度的议案》</w:t>
            </w:r>
          </w:p>
          <w:p w:rsidR="00580A2A" w:rsidRDefault="00580A2A" w:rsidP="00580A2A">
            <w:pPr>
              <w:pStyle w:val="a5"/>
              <w:numPr>
                <w:ilvl w:val="0"/>
                <w:numId w:val="2"/>
              </w:numPr>
              <w:tabs>
                <w:tab w:val="left" w:pos="0"/>
                <w:tab w:val="left" w:pos="247"/>
              </w:tabs>
              <w:ind w:firstLineChars="0"/>
              <w:rPr>
                <w:rFonts w:ascii="Times New Roman" w:eastAsia="楷体"/>
                <w:szCs w:val="21"/>
              </w:rPr>
            </w:pPr>
            <w:r>
              <w:rPr>
                <w:rFonts w:ascii="Times New Roman" w:eastAsia="楷体" w:hint="eastAsia"/>
                <w:szCs w:val="21"/>
              </w:rPr>
              <w:t>《公司股东大会议事规则》</w:t>
            </w:r>
          </w:p>
          <w:p w:rsidR="00580A2A" w:rsidRDefault="00580A2A" w:rsidP="00580A2A">
            <w:pPr>
              <w:pStyle w:val="a5"/>
              <w:numPr>
                <w:ilvl w:val="0"/>
                <w:numId w:val="2"/>
              </w:numPr>
              <w:ind w:firstLineChars="0"/>
              <w:rPr>
                <w:rFonts w:ascii="Times New Roman" w:eastAsia="楷体"/>
                <w:szCs w:val="21"/>
              </w:rPr>
            </w:pPr>
            <w:r>
              <w:rPr>
                <w:rFonts w:ascii="Times New Roman" w:eastAsia="楷体" w:hint="eastAsia"/>
                <w:szCs w:val="21"/>
              </w:rPr>
              <w:t>《公司董事会议事规则》</w:t>
            </w:r>
          </w:p>
          <w:p w:rsidR="00580A2A" w:rsidRDefault="00580A2A" w:rsidP="00580A2A">
            <w:pPr>
              <w:pStyle w:val="a5"/>
              <w:numPr>
                <w:ilvl w:val="0"/>
                <w:numId w:val="2"/>
              </w:numPr>
              <w:ind w:firstLineChars="0"/>
              <w:rPr>
                <w:rFonts w:ascii="Times New Roman" w:eastAsia="楷体"/>
                <w:szCs w:val="21"/>
              </w:rPr>
            </w:pPr>
            <w:r>
              <w:rPr>
                <w:rFonts w:ascii="Times New Roman" w:eastAsia="楷体" w:hint="eastAsia"/>
                <w:szCs w:val="21"/>
              </w:rPr>
              <w:t>《公司舆情管理制度》</w:t>
            </w:r>
          </w:p>
          <w:p w:rsidR="00580A2A" w:rsidRDefault="00580A2A" w:rsidP="00580A2A">
            <w:pPr>
              <w:pStyle w:val="a5"/>
              <w:numPr>
                <w:ilvl w:val="0"/>
                <w:numId w:val="2"/>
              </w:numPr>
              <w:ind w:firstLineChars="0"/>
              <w:rPr>
                <w:rFonts w:ascii="Times New Roman" w:eastAsia="楷体"/>
                <w:szCs w:val="21"/>
              </w:rPr>
            </w:pPr>
            <w:r>
              <w:rPr>
                <w:rFonts w:ascii="Times New Roman" w:eastAsia="楷体" w:hint="eastAsia"/>
                <w:szCs w:val="21"/>
              </w:rPr>
              <w:t>《公司会计师事务所选聘制度》</w:t>
            </w:r>
          </w:p>
          <w:p w:rsidR="00580A2A" w:rsidRDefault="00580A2A" w:rsidP="00580A2A">
            <w:pPr>
              <w:pStyle w:val="a5"/>
              <w:numPr>
                <w:ilvl w:val="0"/>
                <w:numId w:val="2"/>
              </w:numPr>
              <w:ind w:firstLineChars="0"/>
              <w:rPr>
                <w:rFonts w:ascii="Times New Roman" w:eastAsia="楷体"/>
                <w:szCs w:val="21"/>
              </w:rPr>
            </w:pPr>
            <w:r>
              <w:rPr>
                <w:rFonts w:ascii="Times New Roman" w:eastAsia="楷体" w:hint="eastAsia"/>
                <w:szCs w:val="21"/>
              </w:rPr>
              <w:t>《公司市值管理制度》</w:t>
            </w:r>
          </w:p>
          <w:p w:rsidR="00580A2A" w:rsidRDefault="00580A2A" w:rsidP="00580A2A">
            <w:pPr>
              <w:pStyle w:val="a5"/>
              <w:numPr>
                <w:ilvl w:val="0"/>
                <w:numId w:val="2"/>
              </w:numPr>
              <w:ind w:firstLineChars="0"/>
              <w:rPr>
                <w:rFonts w:ascii="Times New Roman" w:eastAsia="楷体"/>
                <w:szCs w:val="21"/>
              </w:rPr>
            </w:pPr>
            <w:r>
              <w:rPr>
                <w:rFonts w:ascii="Times New Roman" w:eastAsia="楷体" w:hint="eastAsia"/>
                <w:szCs w:val="21"/>
              </w:rPr>
              <w:t>《公司董事会关于独立董事</w:t>
            </w:r>
            <w:r>
              <w:rPr>
                <w:rFonts w:ascii="Times New Roman" w:eastAsia="楷体" w:hint="eastAsia"/>
                <w:szCs w:val="21"/>
              </w:rPr>
              <w:t>2024</w:t>
            </w:r>
            <w:r>
              <w:rPr>
                <w:rFonts w:ascii="Times New Roman" w:eastAsia="楷体" w:hint="eastAsia"/>
                <w:szCs w:val="21"/>
              </w:rPr>
              <w:t>年度独立性自查情况的专项报告》</w:t>
            </w:r>
          </w:p>
          <w:p w:rsidR="00580A2A" w:rsidRDefault="00580A2A" w:rsidP="00580A2A">
            <w:pPr>
              <w:pStyle w:val="a5"/>
              <w:numPr>
                <w:ilvl w:val="0"/>
                <w:numId w:val="2"/>
              </w:numPr>
              <w:ind w:firstLineChars="0"/>
              <w:rPr>
                <w:rFonts w:ascii="Times New Roman" w:eastAsia="楷体"/>
                <w:szCs w:val="21"/>
              </w:rPr>
            </w:pPr>
            <w:r>
              <w:rPr>
                <w:rFonts w:ascii="Times New Roman" w:eastAsia="楷体" w:hint="eastAsia"/>
                <w:szCs w:val="21"/>
              </w:rPr>
              <w:t>《关于提议召开公司</w:t>
            </w:r>
            <w:r>
              <w:rPr>
                <w:rFonts w:ascii="Times New Roman" w:eastAsia="楷体" w:hint="eastAsia"/>
                <w:szCs w:val="21"/>
              </w:rPr>
              <w:t>2024</w:t>
            </w:r>
            <w:r>
              <w:rPr>
                <w:rFonts w:ascii="Times New Roman" w:eastAsia="楷体" w:hint="eastAsia"/>
                <w:szCs w:val="21"/>
              </w:rPr>
              <w:t>年年度股东大会的议案》</w:t>
            </w:r>
          </w:p>
        </w:tc>
      </w:tr>
      <w:tr w:rsidR="00580A2A" w:rsidTr="00A25E2F">
        <w:trPr>
          <w:trHeight w:val="510"/>
          <w:jc w:val="center"/>
        </w:trPr>
        <w:tc>
          <w:tcPr>
            <w:tcW w:w="547" w:type="pct"/>
            <w:vAlign w:val="center"/>
          </w:tcPr>
          <w:p w:rsidR="00580A2A" w:rsidRDefault="00580A2A" w:rsidP="0041555B">
            <w:pPr>
              <w:jc w:val="center"/>
              <w:rPr>
                <w:rFonts w:ascii="Times New Roman" w:eastAsia="楷体"/>
                <w:sz w:val="21"/>
                <w:szCs w:val="21"/>
              </w:rPr>
            </w:pPr>
            <w:r>
              <w:rPr>
                <w:rFonts w:ascii="Times New Roman" w:eastAsia="楷体"/>
                <w:sz w:val="21"/>
                <w:szCs w:val="21"/>
              </w:rPr>
              <w:t>2025</w:t>
            </w:r>
            <w:r>
              <w:rPr>
                <w:rFonts w:ascii="Times New Roman" w:eastAsia="楷体"/>
                <w:sz w:val="21"/>
                <w:szCs w:val="21"/>
              </w:rPr>
              <w:t>年</w:t>
            </w:r>
            <w:r>
              <w:rPr>
                <w:rFonts w:ascii="Times New Roman" w:eastAsia="楷体"/>
                <w:sz w:val="21"/>
                <w:szCs w:val="21"/>
              </w:rPr>
              <w:t>4</w:t>
            </w:r>
            <w:r>
              <w:rPr>
                <w:rFonts w:ascii="Times New Roman" w:eastAsia="楷体"/>
                <w:sz w:val="21"/>
                <w:szCs w:val="21"/>
              </w:rPr>
              <w:t>月</w:t>
            </w:r>
            <w:r>
              <w:rPr>
                <w:rFonts w:ascii="Times New Roman" w:eastAsia="楷体"/>
                <w:sz w:val="21"/>
                <w:szCs w:val="21"/>
              </w:rPr>
              <w:t>28</w:t>
            </w:r>
            <w:r>
              <w:rPr>
                <w:rFonts w:ascii="Times New Roman" w:eastAsia="楷体"/>
                <w:sz w:val="21"/>
                <w:szCs w:val="21"/>
              </w:rPr>
              <w:t>日</w:t>
            </w:r>
          </w:p>
        </w:tc>
        <w:tc>
          <w:tcPr>
            <w:tcW w:w="781" w:type="pct"/>
            <w:vAlign w:val="center"/>
          </w:tcPr>
          <w:p w:rsidR="00580A2A" w:rsidRDefault="00580A2A" w:rsidP="0041555B">
            <w:pPr>
              <w:jc w:val="center"/>
              <w:rPr>
                <w:rFonts w:ascii="Times New Roman" w:eastAsia="楷体"/>
                <w:sz w:val="21"/>
                <w:szCs w:val="21"/>
              </w:rPr>
            </w:pPr>
            <w:r>
              <w:rPr>
                <w:rFonts w:ascii="Times New Roman" w:eastAsia="楷体" w:hint="eastAsia"/>
                <w:sz w:val="21"/>
                <w:szCs w:val="21"/>
              </w:rPr>
              <w:t>第五届董事会第八次会议</w:t>
            </w:r>
          </w:p>
        </w:tc>
        <w:tc>
          <w:tcPr>
            <w:tcW w:w="3671" w:type="pct"/>
            <w:vAlign w:val="center"/>
          </w:tcPr>
          <w:p w:rsidR="00580A2A" w:rsidRDefault="00580A2A" w:rsidP="0041555B">
            <w:pPr>
              <w:rPr>
                <w:rFonts w:ascii="Times New Roman" w:eastAsia="楷体"/>
                <w:kern w:val="2"/>
                <w:sz w:val="21"/>
                <w:szCs w:val="21"/>
              </w:rPr>
            </w:pPr>
            <w:r>
              <w:rPr>
                <w:rFonts w:ascii="Times New Roman" w:eastAsia="楷体" w:hint="eastAsia"/>
                <w:kern w:val="2"/>
                <w:sz w:val="21"/>
                <w:szCs w:val="21"/>
              </w:rPr>
              <w:t>审议通过了：</w:t>
            </w:r>
            <w:r>
              <w:rPr>
                <w:rFonts w:ascii="Times New Roman" w:eastAsia="楷体"/>
                <w:kern w:val="2"/>
                <w:sz w:val="21"/>
                <w:szCs w:val="21"/>
              </w:rPr>
              <w:t xml:space="preserve"> </w:t>
            </w:r>
          </w:p>
          <w:p w:rsidR="00580A2A" w:rsidRDefault="00580A2A" w:rsidP="00580A2A">
            <w:pPr>
              <w:pStyle w:val="a5"/>
              <w:numPr>
                <w:ilvl w:val="0"/>
                <w:numId w:val="3"/>
              </w:numPr>
              <w:ind w:firstLineChars="0"/>
              <w:rPr>
                <w:rFonts w:ascii="Times New Roman" w:eastAsia="楷体"/>
                <w:szCs w:val="21"/>
              </w:rPr>
            </w:pPr>
            <w:r>
              <w:rPr>
                <w:rFonts w:ascii="Times New Roman" w:eastAsia="楷体" w:hint="eastAsia"/>
                <w:szCs w:val="21"/>
              </w:rPr>
              <w:t>《公司</w:t>
            </w:r>
            <w:r>
              <w:rPr>
                <w:rFonts w:ascii="Times New Roman" w:eastAsia="楷体" w:hint="eastAsia"/>
                <w:szCs w:val="21"/>
              </w:rPr>
              <w:t>2025</w:t>
            </w:r>
            <w:r>
              <w:rPr>
                <w:rFonts w:ascii="Times New Roman" w:eastAsia="楷体" w:hint="eastAsia"/>
                <w:szCs w:val="21"/>
              </w:rPr>
              <w:t>年第一季度报告》</w:t>
            </w:r>
          </w:p>
        </w:tc>
      </w:tr>
      <w:tr w:rsidR="00580A2A" w:rsidTr="00A25E2F">
        <w:trPr>
          <w:trHeight w:val="510"/>
          <w:jc w:val="center"/>
        </w:trPr>
        <w:tc>
          <w:tcPr>
            <w:tcW w:w="547" w:type="pct"/>
            <w:vAlign w:val="center"/>
          </w:tcPr>
          <w:p w:rsidR="00580A2A" w:rsidRDefault="00580A2A" w:rsidP="0041555B">
            <w:pPr>
              <w:jc w:val="center"/>
              <w:rPr>
                <w:rFonts w:ascii="Times New Roman" w:eastAsia="楷体"/>
                <w:sz w:val="21"/>
                <w:szCs w:val="21"/>
              </w:rPr>
            </w:pPr>
            <w:r>
              <w:rPr>
                <w:rFonts w:ascii="Times New Roman" w:eastAsia="楷体"/>
                <w:sz w:val="21"/>
                <w:szCs w:val="21"/>
              </w:rPr>
              <w:lastRenderedPageBreak/>
              <w:t>2025</w:t>
            </w:r>
            <w:r>
              <w:rPr>
                <w:rFonts w:ascii="Times New Roman" w:eastAsia="楷体"/>
                <w:sz w:val="21"/>
                <w:szCs w:val="21"/>
              </w:rPr>
              <w:t>年</w:t>
            </w:r>
            <w:r>
              <w:rPr>
                <w:rFonts w:ascii="Times New Roman" w:eastAsia="楷体"/>
                <w:sz w:val="21"/>
                <w:szCs w:val="21"/>
              </w:rPr>
              <w:t>8</w:t>
            </w:r>
            <w:r>
              <w:rPr>
                <w:rFonts w:ascii="Times New Roman" w:eastAsia="楷体"/>
                <w:sz w:val="21"/>
                <w:szCs w:val="21"/>
              </w:rPr>
              <w:t>月</w:t>
            </w:r>
            <w:r>
              <w:rPr>
                <w:rFonts w:ascii="Times New Roman" w:eastAsia="楷体"/>
                <w:sz w:val="21"/>
                <w:szCs w:val="21"/>
              </w:rPr>
              <w:t>5</w:t>
            </w:r>
            <w:r>
              <w:rPr>
                <w:rFonts w:ascii="Times New Roman" w:eastAsia="楷体"/>
                <w:sz w:val="21"/>
                <w:szCs w:val="21"/>
              </w:rPr>
              <w:t>日</w:t>
            </w:r>
          </w:p>
        </w:tc>
        <w:tc>
          <w:tcPr>
            <w:tcW w:w="781" w:type="pct"/>
            <w:vAlign w:val="center"/>
          </w:tcPr>
          <w:p w:rsidR="00580A2A" w:rsidRDefault="00580A2A" w:rsidP="0041555B">
            <w:pPr>
              <w:jc w:val="center"/>
              <w:rPr>
                <w:rFonts w:ascii="Times New Roman" w:eastAsia="楷体"/>
                <w:sz w:val="21"/>
                <w:szCs w:val="21"/>
              </w:rPr>
            </w:pPr>
            <w:r>
              <w:rPr>
                <w:rFonts w:ascii="Times New Roman" w:eastAsia="楷体" w:hint="eastAsia"/>
                <w:sz w:val="21"/>
                <w:szCs w:val="21"/>
              </w:rPr>
              <w:t>第五届董事会第九次会议</w:t>
            </w:r>
          </w:p>
        </w:tc>
        <w:tc>
          <w:tcPr>
            <w:tcW w:w="3671" w:type="pct"/>
            <w:vAlign w:val="center"/>
          </w:tcPr>
          <w:p w:rsidR="00580A2A" w:rsidRDefault="00580A2A" w:rsidP="0041555B">
            <w:pPr>
              <w:rPr>
                <w:rFonts w:ascii="Times New Roman" w:eastAsia="楷体"/>
                <w:sz w:val="21"/>
                <w:szCs w:val="21"/>
              </w:rPr>
            </w:pPr>
            <w:r>
              <w:rPr>
                <w:rFonts w:ascii="Times New Roman" w:eastAsia="楷体" w:hint="eastAsia"/>
                <w:kern w:val="2"/>
                <w:sz w:val="21"/>
                <w:szCs w:val="21"/>
              </w:rPr>
              <w:t>审议通过了：</w:t>
            </w:r>
          </w:p>
          <w:p w:rsidR="00580A2A" w:rsidRDefault="00580A2A" w:rsidP="00580A2A">
            <w:pPr>
              <w:pStyle w:val="a5"/>
              <w:numPr>
                <w:ilvl w:val="0"/>
                <w:numId w:val="4"/>
              </w:numPr>
              <w:ind w:firstLineChars="0"/>
              <w:rPr>
                <w:rFonts w:ascii="Times New Roman" w:eastAsia="楷体"/>
                <w:szCs w:val="21"/>
              </w:rPr>
            </w:pPr>
            <w:r>
              <w:rPr>
                <w:rFonts w:ascii="Times New Roman" w:eastAsia="楷体" w:hint="eastAsia"/>
                <w:szCs w:val="21"/>
              </w:rPr>
              <w:t>《公司</w:t>
            </w:r>
            <w:r>
              <w:rPr>
                <w:rFonts w:ascii="Times New Roman" w:eastAsia="楷体" w:hint="eastAsia"/>
                <w:szCs w:val="21"/>
              </w:rPr>
              <w:t>2025</w:t>
            </w:r>
            <w:r>
              <w:rPr>
                <w:rFonts w:ascii="Times New Roman" w:eastAsia="楷体" w:hint="eastAsia"/>
                <w:szCs w:val="21"/>
              </w:rPr>
              <w:t>年半年度报告》</w:t>
            </w:r>
          </w:p>
          <w:p w:rsidR="00580A2A" w:rsidRDefault="00580A2A" w:rsidP="00580A2A">
            <w:pPr>
              <w:pStyle w:val="a5"/>
              <w:numPr>
                <w:ilvl w:val="0"/>
                <w:numId w:val="4"/>
              </w:numPr>
              <w:ind w:firstLineChars="0"/>
              <w:rPr>
                <w:rFonts w:ascii="Times New Roman" w:eastAsia="楷体"/>
                <w:szCs w:val="21"/>
              </w:rPr>
            </w:pPr>
            <w:r>
              <w:rPr>
                <w:rFonts w:ascii="Times New Roman" w:eastAsia="楷体" w:hint="eastAsia"/>
                <w:szCs w:val="21"/>
              </w:rPr>
              <w:t>《公司</w:t>
            </w:r>
            <w:r>
              <w:rPr>
                <w:rFonts w:ascii="Times New Roman" w:eastAsia="楷体" w:hint="eastAsia"/>
                <w:szCs w:val="21"/>
              </w:rPr>
              <w:t>2025</w:t>
            </w:r>
            <w:r>
              <w:rPr>
                <w:rFonts w:ascii="Times New Roman" w:eastAsia="楷体" w:hint="eastAsia"/>
                <w:szCs w:val="21"/>
              </w:rPr>
              <w:t>年半年度利润分配预案》</w:t>
            </w:r>
          </w:p>
          <w:p w:rsidR="00580A2A" w:rsidRDefault="00580A2A" w:rsidP="00580A2A">
            <w:pPr>
              <w:pStyle w:val="a5"/>
              <w:numPr>
                <w:ilvl w:val="0"/>
                <w:numId w:val="4"/>
              </w:numPr>
              <w:ind w:firstLineChars="0"/>
              <w:rPr>
                <w:rFonts w:ascii="Times New Roman" w:eastAsia="楷体"/>
                <w:szCs w:val="21"/>
              </w:rPr>
            </w:pPr>
            <w:r>
              <w:rPr>
                <w:rFonts w:ascii="Times New Roman" w:eastAsia="楷体" w:hint="eastAsia"/>
                <w:szCs w:val="21"/>
              </w:rPr>
              <w:t>《关于补选公司第五届董事会非独立董事的议案》</w:t>
            </w:r>
          </w:p>
          <w:p w:rsidR="00580A2A" w:rsidRDefault="00580A2A" w:rsidP="00580A2A">
            <w:pPr>
              <w:pStyle w:val="a5"/>
              <w:numPr>
                <w:ilvl w:val="0"/>
                <w:numId w:val="4"/>
              </w:numPr>
              <w:ind w:firstLineChars="0"/>
              <w:rPr>
                <w:rFonts w:ascii="Times New Roman" w:eastAsia="楷体"/>
                <w:szCs w:val="21"/>
              </w:rPr>
            </w:pPr>
            <w:r>
              <w:rPr>
                <w:rFonts w:ascii="Times New Roman" w:eastAsia="楷体" w:hint="eastAsia"/>
                <w:szCs w:val="21"/>
              </w:rPr>
              <w:t>《关于提议召开公司</w:t>
            </w:r>
            <w:r>
              <w:rPr>
                <w:rFonts w:ascii="Times New Roman" w:eastAsia="楷体" w:hint="eastAsia"/>
                <w:szCs w:val="21"/>
              </w:rPr>
              <w:t>2025</w:t>
            </w:r>
            <w:r>
              <w:rPr>
                <w:rFonts w:ascii="Times New Roman" w:eastAsia="楷体" w:hint="eastAsia"/>
                <w:szCs w:val="21"/>
              </w:rPr>
              <w:t>年第一次临时股东会的议案》</w:t>
            </w:r>
          </w:p>
        </w:tc>
      </w:tr>
      <w:tr w:rsidR="00580A2A" w:rsidTr="00A25E2F">
        <w:trPr>
          <w:trHeight w:val="510"/>
          <w:jc w:val="center"/>
        </w:trPr>
        <w:tc>
          <w:tcPr>
            <w:tcW w:w="547" w:type="pct"/>
            <w:vAlign w:val="center"/>
          </w:tcPr>
          <w:p w:rsidR="00580A2A" w:rsidRDefault="00580A2A" w:rsidP="0041555B">
            <w:pPr>
              <w:jc w:val="center"/>
              <w:rPr>
                <w:rFonts w:ascii="Times New Roman" w:eastAsia="楷体"/>
                <w:sz w:val="21"/>
                <w:szCs w:val="21"/>
              </w:rPr>
            </w:pPr>
            <w:r>
              <w:rPr>
                <w:rFonts w:ascii="Times New Roman" w:eastAsia="楷体"/>
                <w:sz w:val="21"/>
                <w:szCs w:val="21"/>
              </w:rPr>
              <w:t>2025</w:t>
            </w:r>
            <w:r>
              <w:rPr>
                <w:rFonts w:ascii="Times New Roman" w:eastAsia="楷体"/>
                <w:sz w:val="21"/>
                <w:szCs w:val="21"/>
              </w:rPr>
              <w:t>年</w:t>
            </w:r>
            <w:r>
              <w:rPr>
                <w:rFonts w:ascii="Times New Roman" w:eastAsia="楷体"/>
                <w:sz w:val="21"/>
                <w:szCs w:val="21"/>
              </w:rPr>
              <w:t>10</w:t>
            </w:r>
            <w:r>
              <w:rPr>
                <w:rFonts w:ascii="Times New Roman" w:eastAsia="楷体"/>
                <w:sz w:val="21"/>
                <w:szCs w:val="21"/>
              </w:rPr>
              <w:t>月</w:t>
            </w:r>
            <w:r>
              <w:rPr>
                <w:rFonts w:ascii="Times New Roman" w:eastAsia="楷体"/>
                <w:sz w:val="21"/>
                <w:szCs w:val="21"/>
              </w:rPr>
              <w:t>30</w:t>
            </w:r>
            <w:r>
              <w:rPr>
                <w:rFonts w:ascii="Times New Roman" w:eastAsia="楷体"/>
                <w:sz w:val="21"/>
                <w:szCs w:val="21"/>
              </w:rPr>
              <w:t>日</w:t>
            </w:r>
          </w:p>
        </w:tc>
        <w:tc>
          <w:tcPr>
            <w:tcW w:w="781" w:type="pct"/>
            <w:vAlign w:val="center"/>
          </w:tcPr>
          <w:p w:rsidR="00580A2A" w:rsidRDefault="00580A2A" w:rsidP="0041555B">
            <w:pPr>
              <w:jc w:val="center"/>
              <w:rPr>
                <w:rFonts w:ascii="Times New Roman" w:eastAsia="楷体"/>
                <w:sz w:val="21"/>
                <w:szCs w:val="21"/>
              </w:rPr>
            </w:pPr>
            <w:r>
              <w:rPr>
                <w:rFonts w:ascii="Times New Roman" w:eastAsia="楷体" w:hint="eastAsia"/>
                <w:sz w:val="21"/>
                <w:szCs w:val="21"/>
              </w:rPr>
              <w:t>第五届董事会第十次会议</w:t>
            </w:r>
          </w:p>
        </w:tc>
        <w:tc>
          <w:tcPr>
            <w:tcW w:w="3671" w:type="pct"/>
            <w:vAlign w:val="center"/>
          </w:tcPr>
          <w:p w:rsidR="00580A2A" w:rsidRDefault="00580A2A" w:rsidP="0041555B">
            <w:pPr>
              <w:rPr>
                <w:rFonts w:ascii="Times New Roman" w:eastAsia="楷体"/>
                <w:sz w:val="21"/>
                <w:szCs w:val="21"/>
              </w:rPr>
            </w:pPr>
            <w:r>
              <w:rPr>
                <w:rFonts w:ascii="Times New Roman" w:eastAsia="楷体" w:hint="eastAsia"/>
                <w:kern w:val="2"/>
                <w:sz w:val="21"/>
                <w:szCs w:val="21"/>
              </w:rPr>
              <w:t>审议通过了：</w:t>
            </w:r>
          </w:p>
          <w:p w:rsidR="00580A2A" w:rsidRDefault="00580A2A" w:rsidP="00580A2A">
            <w:pPr>
              <w:pStyle w:val="a5"/>
              <w:numPr>
                <w:ilvl w:val="0"/>
                <w:numId w:val="5"/>
              </w:numPr>
              <w:ind w:firstLineChars="0"/>
              <w:rPr>
                <w:rFonts w:ascii="Times New Roman" w:eastAsia="楷体"/>
                <w:szCs w:val="21"/>
              </w:rPr>
            </w:pPr>
            <w:r>
              <w:rPr>
                <w:rFonts w:ascii="Times New Roman" w:eastAsia="楷体" w:hint="eastAsia"/>
                <w:szCs w:val="21"/>
              </w:rPr>
              <w:t>《公司</w:t>
            </w:r>
            <w:r>
              <w:rPr>
                <w:rFonts w:ascii="Times New Roman" w:eastAsia="楷体" w:hint="eastAsia"/>
                <w:szCs w:val="21"/>
              </w:rPr>
              <w:t>2025</w:t>
            </w:r>
            <w:r>
              <w:rPr>
                <w:rFonts w:ascii="Times New Roman" w:eastAsia="楷体" w:hint="eastAsia"/>
                <w:szCs w:val="21"/>
              </w:rPr>
              <w:t>年第三季度报告》</w:t>
            </w:r>
          </w:p>
        </w:tc>
      </w:tr>
      <w:tr w:rsidR="00580A2A" w:rsidTr="00A25E2F">
        <w:trPr>
          <w:trHeight w:val="510"/>
          <w:jc w:val="center"/>
        </w:trPr>
        <w:tc>
          <w:tcPr>
            <w:tcW w:w="547" w:type="pct"/>
            <w:vAlign w:val="center"/>
          </w:tcPr>
          <w:p w:rsidR="00580A2A" w:rsidRDefault="00580A2A" w:rsidP="0041555B">
            <w:pPr>
              <w:jc w:val="center"/>
              <w:rPr>
                <w:rFonts w:ascii="Times New Roman" w:eastAsia="楷体"/>
                <w:sz w:val="21"/>
                <w:szCs w:val="21"/>
              </w:rPr>
            </w:pPr>
            <w:r>
              <w:rPr>
                <w:rFonts w:ascii="Times New Roman" w:eastAsia="楷体"/>
                <w:sz w:val="21"/>
                <w:szCs w:val="21"/>
              </w:rPr>
              <w:t>2025</w:t>
            </w:r>
            <w:r>
              <w:rPr>
                <w:rFonts w:ascii="Times New Roman" w:eastAsia="楷体"/>
                <w:sz w:val="21"/>
                <w:szCs w:val="21"/>
              </w:rPr>
              <w:t>年</w:t>
            </w:r>
            <w:r>
              <w:rPr>
                <w:rFonts w:ascii="Times New Roman" w:eastAsia="楷体"/>
                <w:sz w:val="21"/>
                <w:szCs w:val="21"/>
              </w:rPr>
              <w:t>11</w:t>
            </w:r>
            <w:r>
              <w:rPr>
                <w:rFonts w:ascii="Times New Roman" w:eastAsia="楷体"/>
                <w:sz w:val="21"/>
                <w:szCs w:val="21"/>
              </w:rPr>
              <w:t>月</w:t>
            </w:r>
            <w:r>
              <w:rPr>
                <w:rFonts w:ascii="Times New Roman" w:eastAsia="楷体"/>
                <w:sz w:val="21"/>
                <w:szCs w:val="21"/>
              </w:rPr>
              <w:t>4</w:t>
            </w:r>
            <w:r>
              <w:rPr>
                <w:rFonts w:ascii="Times New Roman" w:eastAsia="楷体"/>
                <w:sz w:val="21"/>
                <w:szCs w:val="21"/>
              </w:rPr>
              <w:t>日</w:t>
            </w:r>
          </w:p>
        </w:tc>
        <w:tc>
          <w:tcPr>
            <w:tcW w:w="781" w:type="pct"/>
            <w:vAlign w:val="center"/>
          </w:tcPr>
          <w:p w:rsidR="00580A2A" w:rsidRDefault="00580A2A" w:rsidP="0041555B">
            <w:pPr>
              <w:jc w:val="center"/>
              <w:rPr>
                <w:rFonts w:ascii="Times New Roman" w:eastAsia="楷体"/>
                <w:sz w:val="21"/>
                <w:szCs w:val="21"/>
              </w:rPr>
            </w:pPr>
            <w:r>
              <w:rPr>
                <w:rFonts w:ascii="Times New Roman" w:eastAsia="楷体" w:hint="eastAsia"/>
                <w:sz w:val="21"/>
                <w:szCs w:val="21"/>
              </w:rPr>
              <w:t>第五届董事会第十一次会议</w:t>
            </w:r>
          </w:p>
        </w:tc>
        <w:tc>
          <w:tcPr>
            <w:tcW w:w="3671" w:type="pct"/>
            <w:vAlign w:val="center"/>
          </w:tcPr>
          <w:p w:rsidR="00580A2A" w:rsidRDefault="00580A2A" w:rsidP="0041555B">
            <w:pPr>
              <w:rPr>
                <w:rFonts w:ascii="Times New Roman" w:eastAsia="楷体"/>
                <w:sz w:val="21"/>
                <w:szCs w:val="21"/>
              </w:rPr>
            </w:pPr>
            <w:r>
              <w:rPr>
                <w:rFonts w:ascii="Times New Roman" w:eastAsia="楷体" w:hint="eastAsia"/>
                <w:kern w:val="2"/>
                <w:sz w:val="21"/>
                <w:szCs w:val="21"/>
              </w:rPr>
              <w:t>审议通过了：</w:t>
            </w:r>
          </w:p>
          <w:p w:rsidR="00580A2A" w:rsidRDefault="00580A2A" w:rsidP="00580A2A">
            <w:pPr>
              <w:pStyle w:val="a5"/>
              <w:numPr>
                <w:ilvl w:val="0"/>
                <w:numId w:val="6"/>
              </w:numPr>
              <w:ind w:firstLineChars="0"/>
              <w:rPr>
                <w:rFonts w:ascii="Times New Roman" w:eastAsia="楷体"/>
                <w:szCs w:val="21"/>
              </w:rPr>
            </w:pPr>
            <w:r>
              <w:rPr>
                <w:rFonts w:ascii="Times New Roman" w:eastAsia="楷体" w:hint="eastAsia"/>
                <w:szCs w:val="21"/>
              </w:rPr>
              <w:t>《关于解聘公司副总经理的议案》</w:t>
            </w:r>
          </w:p>
        </w:tc>
      </w:tr>
      <w:tr w:rsidR="00580A2A" w:rsidTr="00A25E2F">
        <w:trPr>
          <w:trHeight w:val="416"/>
          <w:jc w:val="center"/>
        </w:trPr>
        <w:tc>
          <w:tcPr>
            <w:tcW w:w="547" w:type="pct"/>
            <w:vAlign w:val="center"/>
          </w:tcPr>
          <w:p w:rsidR="00580A2A" w:rsidRDefault="00580A2A" w:rsidP="0041555B">
            <w:pPr>
              <w:jc w:val="center"/>
              <w:rPr>
                <w:rFonts w:ascii="Times New Roman" w:eastAsia="楷体"/>
                <w:sz w:val="21"/>
                <w:szCs w:val="21"/>
              </w:rPr>
            </w:pPr>
            <w:r>
              <w:rPr>
                <w:rFonts w:ascii="Times New Roman" w:eastAsia="楷体"/>
                <w:sz w:val="21"/>
                <w:szCs w:val="21"/>
              </w:rPr>
              <w:t>2025</w:t>
            </w:r>
            <w:r>
              <w:rPr>
                <w:rFonts w:ascii="Times New Roman" w:eastAsia="楷体"/>
                <w:sz w:val="21"/>
                <w:szCs w:val="21"/>
              </w:rPr>
              <w:t>年</w:t>
            </w:r>
            <w:r>
              <w:rPr>
                <w:rFonts w:ascii="Times New Roman" w:eastAsia="楷体"/>
                <w:sz w:val="21"/>
                <w:szCs w:val="21"/>
              </w:rPr>
              <w:t>11</w:t>
            </w:r>
            <w:r>
              <w:rPr>
                <w:rFonts w:ascii="Times New Roman" w:eastAsia="楷体"/>
                <w:sz w:val="21"/>
                <w:szCs w:val="21"/>
              </w:rPr>
              <w:t>月</w:t>
            </w:r>
            <w:r>
              <w:rPr>
                <w:rFonts w:ascii="Times New Roman" w:eastAsia="楷体"/>
                <w:sz w:val="21"/>
                <w:szCs w:val="21"/>
              </w:rPr>
              <w:t>12</w:t>
            </w:r>
            <w:r>
              <w:rPr>
                <w:rFonts w:ascii="Times New Roman" w:eastAsia="楷体"/>
                <w:sz w:val="21"/>
                <w:szCs w:val="21"/>
              </w:rPr>
              <w:t>日</w:t>
            </w:r>
          </w:p>
        </w:tc>
        <w:tc>
          <w:tcPr>
            <w:tcW w:w="781" w:type="pct"/>
            <w:vAlign w:val="center"/>
          </w:tcPr>
          <w:p w:rsidR="00580A2A" w:rsidRDefault="00580A2A" w:rsidP="0041555B">
            <w:pPr>
              <w:jc w:val="center"/>
              <w:rPr>
                <w:rFonts w:ascii="Times New Roman" w:eastAsia="楷体"/>
                <w:sz w:val="21"/>
                <w:szCs w:val="21"/>
              </w:rPr>
            </w:pPr>
            <w:r>
              <w:rPr>
                <w:rFonts w:ascii="Times New Roman" w:eastAsia="楷体" w:hint="eastAsia"/>
                <w:sz w:val="21"/>
                <w:szCs w:val="21"/>
              </w:rPr>
              <w:t>第五届董事会第十二次会议</w:t>
            </w:r>
          </w:p>
        </w:tc>
        <w:tc>
          <w:tcPr>
            <w:tcW w:w="3671" w:type="pct"/>
            <w:vAlign w:val="center"/>
          </w:tcPr>
          <w:p w:rsidR="00580A2A" w:rsidRDefault="00580A2A" w:rsidP="0041555B">
            <w:pPr>
              <w:rPr>
                <w:rFonts w:ascii="Times New Roman" w:eastAsia="楷体"/>
                <w:sz w:val="21"/>
                <w:szCs w:val="21"/>
              </w:rPr>
            </w:pPr>
            <w:r>
              <w:rPr>
                <w:rFonts w:ascii="Times New Roman" w:eastAsia="楷体" w:hint="eastAsia"/>
                <w:kern w:val="2"/>
                <w:sz w:val="21"/>
                <w:szCs w:val="21"/>
              </w:rPr>
              <w:t>审议通过了：</w:t>
            </w:r>
          </w:p>
          <w:p w:rsidR="00580A2A" w:rsidRDefault="00580A2A" w:rsidP="00580A2A">
            <w:pPr>
              <w:pStyle w:val="a5"/>
              <w:numPr>
                <w:ilvl w:val="0"/>
                <w:numId w:val="7"/>
              </w:numPr>
              <w:ind w:firstLineChars="0"/>
              <w:rPr>
                <w:rFonts w:ascii="Times New Roman" w:eastAsia="楷体"/>
                <w:szCs w:val="21"/>
              </w:rPr>
            </w:pPr>
            <w:r>
              <w:rPr>
                <w:rFonts w:ascii="Times New Roman" w:eastAsia="楷体" w:hint="eastAsia"/>
                <w:szCs w:val="21"/>
              </w:rPr>
              <w:t>《关于公司非独立董事离任暨补选董事的议案》</w:t>
            </w:r>
          </w:p>
          <w:p w:rsidR="00580A2A" w:rsidRDefault="00580A2A" w:rsidP="00580A2A">
            <w:pPr>
              <w:pStyle w:val="a5"/>
              <w:numPr>
                <w:ilvl w:val="0"/>
                <w:numId w:val="7"/>
              </w:numPr>
              <w:ind w:firstLineChars="0"/>
              <w:rPr>
                <w:rFonts w:ascii="Times New Roman" w:eastAsia="楷体"/>
                <w:szCs w:val="21"/>
              </w:rPr>
            </w:pPr>
            <w:r>
              <w:rPr>
                <w:rFonts w:ascii="Times New Roman" w:eastAsia="楷体" w:hint="eastAsia"/>
                <w:szCs w:val="21"/>
              </w:rPr>
              <w:t>《关于提议召开公司</w:t>
            </w:r>
            <w:r>
              <w:rPr>
                <w:rFonts w:ascii="Times New Roman" w:eastAsia="楷体" w:hint="eastAsia"/>
                <w:szCs w:val="21"/>
              </w:rPr>
              <w:t>2025</w:t>
            </w:r>
            <w:r>
              <w:rPr>
                <w:rFonts w:ascii="Times New Roman" w:eastAsia="楷体" w:hint="eastAsia"/>
                <w:szCs w:val="21"/>
              </w:rPr>
              <w:t>年第二次临时股东会的议案》</w:t>
            </w:r>
          </w:p>
        </w:tc>
      </w:tr>
      <w:tr w:rsidR="00580A2A" w:rsidTr="00A25E2F">
        <w:trPr>
          <w:trHeight w:val="416"/>
          <w:jc w:val="center"/>
        </w:trPr>
        <w:tc>
          <w:tcPr>
            <w:tcW w:w="547" w:type="pct"/>
            <w:vAlign w:val="center"/>
          </w:tcPr>
          <w:p w:rsidR="00580A2A" w:rsidRDefault="00580A2A" w:rsidP="0041555B">
            <w:pPr>
              <w:jc w:val="center"/>
              <w:rPr>
                <w:rFonts w:ascii="Times New Roman" w:eastAsia="楷体"/>
                <w:sz w:val="21"/>
                <w:szCs w:val="21"/>
              </w:rPr>
            </w:pPr>
            <w:r>
              <w:rPr>
                <w:rFonts w:ascii="Times New Roman" w:eastAsia="楷体"/>
                <w:sz w:val="21"/>
                <w:szCs w:val="21"/>
              </w:rPr>
              <w:t>2025</w:t>
            </w:r>
            <w:r>
              <w:rPr>
                <w:rFonts w:ascii="Times New Roman" w:eastAsia="楷体"/>
                <w:sz w:val="21"/>
                <w:szCs w:val="21"/>
              </w:rPr>
              <w:t>年</w:t>
            </w:r>
            <w:r>
              <w:rPr>
                <w:rFonts w:ascii="Times New Roman" w:eastAsia="楷体"/>
                <w:sz w:val="21"/>
                <w:szCs w:val="21"/>
              </w:rPr>
              <w:t>12</w:t>
            </w:r>
            <w:r>
              <w:rPr>
                <w:rFonts w:ascii="Times New Roman" w:eastAsia="楷体"/>
                <w:sz w:val="21"/>
                <w:szCs w:val="21"/>
              </w:rPr>
              <w:t>月</w:t>
            </w:r>
            <w:r>
              <w:rPr>
                <w:rFonts w:ascii="Times New Roman" w:eastAsia="楷体"/>
                <w:sz w:val="21"/>
                <w:szCs w:val="21"/>
              </w:rPr>
              <w:t>8</w:t>
            </w:r>
            <w:r>
              <w:rPr>
                <w:rFonts w:ascii="Times New Roman" w:eastAsia="楷体"/>
                <w:sz w:val="21"/>
                <w:szCs w:val="21"/>
              </w:rPr>
              <w:t>日</w:t>
            </w:r>
          </w:p>
        </w:tc>
        <w:tc>
          <w:tcPr>
            <w:tcW w:w="781" w:type="pct"/>
            <w:vAlign w:val="center"/>
          </w:tcPr>
          <w:p w:rsidR="00580A2A" w:rsidRDefault="00580A2A" w:rsidP="0041555B">
            <w:pPr>
              <w:jc w:val="center"/>
              <w:rPr>
                <w:rFonts w:ascii="Times New Roman" w:eastAsia="楷体"/>
                <w:sz w:val="21"/>
                <w:szCs w:val="21"/>
              </w:rPr>
            </w:pPr>
            <w:r>
              <w:rPr>
                <w:rFonts w:ascii="Times New Roman" w:eastAsia="楷体" w:hint="eastAsia"/>
                <w:sz w:val="21"/>
                <w:szCs w:val="21"/>
              </w:rPr>
              <w:t>第五届董事会第十三次会议</w:t>
            </w:r>
          </w:p>
        </w:tc>
        <w:tc>
          <w:tcPr>
            <w:tcW w:w="3671" w:type="pct"/>
            <w:vAlign w:val="center"/>
          </w:tcPr>
          <w:p w:rsidR="00580A2A" w:rsidRDefault="00580A2A" w:rsidP="0041555B">
            <w:pPr>
              <w:rPr>
                <w:rFonts w:ascii="Times New Roman" w:eastAsia="楷体"/>
                <w:sz w:val="21"/>
                <w:szCs w:val="21"/>
              </w:rPr>
            </w:pPr>
            <w:r>
              <w:rPr>
                <w:rFonts w:ascii="Times New Roman" w:eastAsia="楷体" w:hint="eastAsia"/>
                <w:kern w:val="2"/>
                <w:sz w:val="21"/>
                <w:szCs w:val="21"/>
              </w:rPr>
              <w:t>审议通过了：</w:t>
            </w:r>
          </w:p>
          <w:p w:rsidR="00580A2A" w:rsidRDefault="00580A2A" w:rsidP="00580A2A">
            <w:pPr>
              <w:pStyle w:val="a5"/>
              <w:numPr>
                <w:ilvl w:val="0"/>
                <w:numId w:val="8"/>
              </w:numPr>
              <w:ind w:firstLineChars="0"/>
              <w:rPr>
                <w:rFonts w:ascii="Times New Roman" w:eastAsia="楷体"/>
                <w:szCs w:val="21"/>
              </w:rPr>
            </w:pPr>
            <w:r>
              <w:rPr>
                <w:rFonts w:ascii="Times New Roman" w:eastAsia="楷体" w:hint="eastAsia"/>
                <w:szCs w:val="21"/>
              </w:rPr>
              <w:t>《关于取消监事会暨修订</w:t>
            </w:r>
            <w:r>
              <w:rPr>
                <w:rFonts w:ascii="Times New Roman" w:eastAsia="楷体" w:hint="eastAsia"/>
                <w:szCs w:val="21"/>
              </w:rPr>
              <w:t>&lt;</w:t>
            </w:r>
            <w:r>
              <w:rPr>
                <w:rFonts w:ascii="Times New Roman" w:eastAsia="楷体" w:hint="eastAsia"/>
                <w:szCs w:val="21"/>
              </w:rPr>
              <w:t>公司章程</w:t>
            </w:r>
            <w:r>
              <w:rPr>
                <w:rFonts w:ascii="Times New Roman" w:eastAsia="楷体" w:hint="eastAsia"/>
                <w:szCs w:val="21"/>
              </w:rPr>
              <w:t>&gt;</w:t>
            </w:r>
            <w:r>
              <w:rPr>
                <w:rFonts w:ascii="Times New Roman" w:eastAsia="楷体" w:hint="eastAsia"/>
                <w:szCs w:val="21"/>
              </w:rPr>
              <w:t>的议案》</w:t>
            </w:r>
          </w:p>
          <w:p w:rsidR="00580A2A" w:rsidRDefault="00580A2A" w:rsidP="00580A2A">
            <w:pPr>
              <w:pStyle w:val="a5"/>
              <w:numPr>
                <w:ilvl w:val="0"/>
                <w:numId w:val="8"/>
              </w:numPr>
              <w:ind w:firstLineChars="0"/>
              <w:rPr>
                <w:rFonts w:ascii="Times New Roman" w:eastAsia="楷体"/>
                <w:szCs w:val="21"/>
              </w:rPr>
            </w:pPr>
            <w:r>
              <w:rPr>
                <w:rFonts w:ascii="Times New Roman" w:eastAsia="楷体" w:hint="eastAsia"/>
                <w:szCs w:val="21"/>
              </w:rPr>
              <w:t>《关于制定及修订公司部分治理制度的议案》</w:t>
            </w:r>
          </w:p>
          <w:p w:rsidR="00580A2A" w:rsidRDefault="00580A2A" w:rsidP="00580A2A">
            <w:pPr>
              <w:pStyle w:val="a5"/>
              <w:numPr>
                <w:ilvl w:val="0"/>
                <w:numId w:val="8"/>
              </w:numPr>
              <w:ind w:firstLineChars="0"/>
              <w:rPr>
                <w:rFonts w:ascii="Times New Roman" w:eastAsia="楷体"/>
                <w:szCs w:val="21"/>
              </w:rPr>
            </w:pPr>
            <w:r>
              <w:rPr>
                <w:rFonts w:ascii="Times New Roman" w:eastAsia="楷体" w:hint="eastAsia"/>
                <w:szCs w:val="21"/>
              </w:rPr>
              <w:t>《公司董事、高级管理人员离职管理制度》</w:t>
            </w:r>
          </w:p>
          <w:p w:rsidR="00580A2A" w:rsidRDefault="00580A2A" w:rsidP="00580A2A">
            <w:pPr>
              <w:pStyle w:val="a5"/>
              <w:numPr>
                <w:ilvl w:val="0"/>
                <w:numId w:val="8"/>
              </w:numPr>
              <w:ind w:firstLineChars="0"/>
              <w:rPr>
                <w:rFonts w:ascii="Times New Roman" w:eastAsia="楷体"/>
                <w:szCs w:val="21"/>
              </w:rPr>
            </w:pPr>
            <w:r>
              <w:rPr>
                <w:rFonts w:ascii="Times New Roman" w:eastAsia="楷体" w:hint="eastAsia"/>
                <w:szCs w:val="21"/>
              </w:rPr>
              <w:t>《公司董事、高级管理人员薪酬管理制度》</w:t>
            </w:r>
          </w:p>
          <w:p w:rsidR="00580A2A" w:rsidRDefault="00580A2A" w:rsidP="00580A2A">
            <w:pPr>
              <w:pStyle w:val="a5"/>
              <w:numPr>
                <w:ilvl w:val="0"/>
                <w:numId w:val="8"/>
              </w:numPr>
              <w:ind w:firstLineChars="0"/>
              <w:rPr>
                <w:rFonts w:ascii="Times New Roman" w:eastAsia="楷体"/>
                <w:szCs w:val="21"/>
              </w:rPr>
            </w:pPr>
            <w:r>
              <w:rPr>
                <w:rFonts w:ascii="Times New Roman" w:eastAsia="楷体" w:hint="eastAsia"/>
                <w:szCs w:val="21"/>
              </w:rPr>
              <w:t>《公司董事会议事规则</w:t>
            </w:r>
            <w:r>
              <w:rPr>
                <w:rFonts w:ascii="Times New Roman" w:eastAsia="楷体" w:hint="eastAsia"/>
                <w:szCs w:val="21"/>
              </w:rPr>
              <w:t xml:space="preserve"> </w:t>
            </w:r>
            <w:r>
              <w:rPr>
                <w:rFonts w:ascii="Times New Roman" w:eastAsia="楷体" w:hint="eastAsia"/>
                <w:szCs w:val="21"/>
              </w:rPr>
              <w:t>》</w:t>
            </w:r>
          </w:p>
          <w:p w:rsidR="00580A2A" w:rsidRDefault="00580A2A" w:rsidP="00580A2A">
            <w:pPr>
              <w:pStyle w:val="a5"/>
              <w:numPr>
                <w:ilvl w:val="0"/>
                <w:numId w:val="8"/>
              </w:numPr>
              <w:ind w:firstLineChars="0"/>
              <w:rPr>
                <w:rFonts w:ascii="Times New Roman" w:eastAsia="楷体"/>
                <w:szCs w:val="21"/>
              </w:rPr>
            </w:pPr>
            <w:r>
              <w:rPr>
                <w:rFonts w:ascii="Times New Roman" w:eastAsia="楷体" w:hint="eastAsia"/>
                <w:szCs w:val="21"/>
              </w:rPr>
              <w:t>《公司股东会议事规则》</w:t>
            </w:r>
          </w:p>
          <w:p w:rsidR="00580A2A" w:rsidRDefault="00580A2A" w:rsidP="00580A2A">
            <w:pPr>
              <w:pStyle w:val="a5"/>
              <w:numPr>
                <w:ilvl w:val="0"/>
                <w:numId w:val="8"/>
              </w:numPr>
              <w:ind w:firstLineChars="0"/>
              <w:rPr>
                <w:rFonts w:ascii="Times New Roman" w:eastAsia="楷体"/>
                <w:szCs w:val="21"/>
              </w:rPr>
            </w:pPr>
            <w:r>
              <w:rPr>
                <w:rFonts w:ascii="Times New Roman" w:eastAsia="楷体" w:hint="eastAsia"/>
                <w:szCs w:val="21"/>
              </w:rPr>
              <w:t>《公司独立董事制度》</w:t>
            </w:r>
          </w:p>
          <w:p w:rsidR="00580A2A" w:rsidRDefault="00580A2A" w:rsidP="00580A2A">
            <w:pPr>
              <w:pStyle w:val="a5"/>
              <w:numPr>
                <w:ilvl w:val="0"/>
                <w:numId w:val="8"/>
              </w:numPr>
              <w:ind w:firstLineChars="0"/>
              <w:rPr>
                <w:rFonts w:ascii="Times New Roman" w:eastAsia="楷体"/>
                <w:szCs w:val="21"/>
              </w:rPr>
            </w:pPr>
            <w:r>
              <w:rPr>
                <w:rFonts w:ascii="Times New Roman" w:eastAsia="楷体" w:hint="eastAsia"/>
                <w:szCs w:val="21"/>
              </w:rPr>
              <w:t>《公司关于规范与关联方资金往来的管理制度》</w:t>
            </w:r>
          </w:p>
          <w:p w:rsidR="00580A2A" w:rsidRDefault="00580A2A" w:rsidP="00580A2A">
            <w:pPr>
              <w:pStyle w:val="a5"/>
              <w:numPr>
                <w:ilvl w:val="0"/>
                <w:numId w:val="8"/>
              </w:numPr>
              <w:ind w:firstLineChars="0"/>
              <w:rPr>
                <w:rFonts w:ascii="Times New Roman" w:eastAsia="楷体"/>
                <w:szCs w:val="21"/>
              </w:rPr>
            </w:pPr>
            <w:r>
              <w:rPr>
                <w:rFonts w:ascii="Times New Roman" w:eastAsia="楷体" w:hint="eastAsia"/>
                <w:szCs w:val="21"/>
              </w:rPr>
              <w:t>《公司累积投票实施细则》</w:t>
            </w:r>
          </w:p>
          <w:p w:rsidR="00580A2A" w:rsidRDefault="00580A2A" w:rsidP="00580A2A">
            <w:pPr>
              <w:pStyle w:val="a5"/>
              <w:numPr>
                <w:ilvl w:val="0"/>
                <w:numId w:val="8"/>
              </w:numPr>
              <w:ind w:firstLineChars="0"/>
              <w:rPr>
                <w:rFonts w:ascii="Times New Roman" w:eastAsia="楷体"/>
                <w:szCs w:val="21"/>
              </w:rPr>
            </w:pPr>
            <w:r>
              <w:rPr>
                <w:rFonts w:ascii="Times New Roman" w:eastAsia="楷体" w:hint="eastAsia"/>
                <w:szCs w:val="21"/>
              </w:rPr>
              <w:t>《公司关联交易决策制度》</w:t>
            </w:r>
          </w:p>
          <w:p w:rsidR="00580A2A" w:rsidRDefault="00580A2A" w:rsidP="00580A2A">
            <w:pPr>
              <w:pStyle w:val="a5"/>
              <w:numPr>
                <w:ilvl w:val="0"/>
                <w:numId w:val="8"/>
              </w:numPr>
              <w:ind w:firstLineChars="0"/>
              <w:rPr>
                <w:rFonts w:ascii="Times New Roman" w:eastAsia="楷体"/>
                <w:szCs w:val="21"/>
              </w:rPr>
            </w:pPr>
            <w:r>
              <w:rPr>
                <w:rFonts w:ascii="Times New Roman" w:eastAsia="楷体" w:hint="eastAsia"/>
                <w:szCs w:val="21"/>
              </w:rPr>
              <w:t>《公司对外担保管理制度》</w:t>
            </w:r>
          </w:p>
          <w:p w:rsidR="00580A2A" w:rsidRDefault="00580A2A" w:rsidP="00580A2A">
            <w:pPr>
              <w:pStyle w:val="a5"/>
              <w:numPr>
                <w:ilvl w:val="0"/>
                <w:numId w:val="8"/>
              </w:numPr>
              <w:ind w:firstLineChars="0"/>
              <w:rPr>
                <w:rFonts w:ascii="Times New Roman" w:eastAsia="楷体"/>
                <w:szCs w:val="21"/>
              </w:rPr>
            </w:pPr>
            <w:r>
              <w:rPr>
                <w:rFonts w:ascii="Times New Roman" w:eastAsia="楷体" w:hint="eastAsia"/>
                <w:szCs w:val="21"/>
              </w:rPr>
              <w:t>《公司对外投资管理制度》</w:t>
            </w:r>
          </w:p>
          <w:p w:rsidR="00580A2A" w:rsidRDefault="00580A2A" w:rsidP="00580A2A">
            <w:pPr>
              <w:pStyle w:val="a5"/>
              <w:numPr>
                <w:ilvl w:val="0"/>
                <w:numId w:val="8"/>
              </w:numPr>
              <w:ind w:firstLineChars="0"/>
              <w:rPr>
                <w:rFonts w:ascii="Times New Roman" w:eastAsia="楷体"/>
                <w:szCs w:val="21"/>
              </w:rPr>
            </w:pPr>
            <w:r>
              <w:rPr>
                <w:rFonts w:ascii="Times New Roman" w:eastAsia="楷体" w:hint="eastAsia"/>
                <w:szCs w:val="21"/>
              </w:rPr>
              <w:t>《公司募集资金管理制度》</w:t>
            </w:r>
          </w:p>
          <w:p w:rsidR="00580A2A" w:rsidRDefault="00580A2A" w:rsidP="00580A2A">
            <w:pPr>
              <w:pStyle w:val="a5"/>
              <w:numPr>
                <w:ilvl w:val="0"/>
                <w:numId w:val="8"/>
              </w:numPr>
              <w:ind w:firstLineChars="0"/>
              <w:rPr>
                <w:rFonts w:ascii="Times New Roman" w:eastAsia="楷体"/>
                <w:szCs w:val="21"/>
              </w:rPr>
            </w:pPr>
            <w:r>
              <w:rPr>
                <w:rFonts w:ascii="Times New Roman" w:eastAsia="楷体" w:hint="eastAsia"/>
                <w:szCs w:val="21"/>
              </w:rPr>
              <w:t>《公司董事会秘书工作制度》</w:t>
            </w:r>
          </w:p>
          <w:p w:rsidR="00580A2A" w:rsidRDefault="00580A2A" w:rsidP="00580A2A">
            <w:pPr>
              <w:pStyle w:val="a5"/>
              <w:numPr>
                <w:ilvl w:val="0"/>
                <w:numId w:val="8"/>
              </w:numPr>
              <w:ind w:firstLineChars="0"/>
              <w:rPr>
                <w:rFonts w:ascii="Times New Roman" w:eastAsia="楷体"/>
                <w:szCs w:val="21"/>
              </w:rPr>
            </w:pPr>
            <w:r>
              <w:rPr>
                <w:rFonts w:ascii="Times New Roman" w:eastAsia="楷体" w:hint="eastAsia"/>
                <w:szCs w:val="21"/>
              </w:rPr>
              <w:t>《公司董监高持有公司股份及其变动的管理制度》</w:t>
            </w:r>
          </w:p>
          <w:p w:rsidR="00580A2A" w:rsidRDefault="00580A2A" w:rsidP="00580A2A">
            <w:pPr>
              <w:pStyle w:val="a5"/>
              <w:numPr>
                <w:ilvl w:val="0"/>
                <w:numId w:val="8"/>
              </w:numPr>
              <w:ind w:firstLineChars="0"/>
              <w:rPr>
                <w:rFonts w:ascii="Times New Roman" w:eastAsia="楷体"/>
                <w:szCs w:val="21"/>
              </w:rPr>
            </w:pPr>
            <w:r>
              <w:rPr>
                <w:rFonts w:ascii="Times New Roman" w:eastAsia="楷体" w:hint="eastAsia"/>
                <w:szCs w:val="21"/>
              </w:rPr>
              <w:t>《公司年报信息披露重大差错责任追究制度》</w:t>
            </w:r>
          </w:p>
          <w:p w:rsidR="00580A2A" w:rsidRDefault="00580A2A" w:rsidP="00580A2A">
            <w:pPr>
              <w:pStyle w:val="a5"/>
              <w:numPr>
                <w:ilvl w:val="0"/>
                <w:numId w:val="8"/>
              </w:numPr>
              <w:ind w:firstLineChars="0"/>
              <w:rPr>
                <w:rFonts w:ascii="Times New Roman" w:eastAsia="楷体"/>
                <w:szCs w:val="21"/>
              </w:rPr>
            </w:pPr>
            <w:r>
              <w:rPr>
                <w:rFonts w:ascii="Times New Roman" w:eastAsia="楷体" w:hint="eastAsia"/>
                <w:szCs w:val="21"/>
              </w:rPr>
              <w:t>《公司内幕信息知情人登记管理制度》</w:t>
            </w:r>
          </w:p>
          <w:p w:rsidR="00580A2A" w:rsidRDefault="00580A2A" w:rsidP="00580A2A">
            <w:pPr>
              <w:pStyle w:val="a5"/>
              <w:numPr>
                <w:ilvl w:val="0"/>
                <w:numId w:val="8"/>
              </w:numPr>
              <w:ind w:firstLineChars="0"/>
              <w:rPr>
                <w:rFonts w:ascii="Times New Roman" w:eastAsia="楷体"/>
                <w:szCs w:val="21"/>
              </w:rPr>
            </w:pPr>
            <w:r>
              <w:rPr>
                <w:rFonts w:ascii="Times New Roman" w:eastAsia="楷体" w:hint="eastAsia"/>
                <w:szCs w:val="21"/>
              </w:rPr>
              <w:t>《公司总经理工作细则》</w:t>
            </w:r>
          </w:p>
          <w:p w:rsidR="00580A2A" w:rsidRDefault="00580A2A" w:rsidP="00580A2A">
            <w:pPr>
              <w:pStyle w:val="a5"/>
              <w:numPr>
                <w:ilvl w:val="0"/>
                <w:numId w:val="8"/>
              </w:numPr>
              <w:ind w:firstLineChars="0"/>
              <w:rPr>
                <w:rFonts w:ascii="Times New Roman" w:eastAsia="楷体"/>
                <w:szCs w:val="21"/>
              </w:rPr>
            </w:pPr>
            <w:r>
              <w:rPr>
                <w:rFonts w:ascii="Times New Roman" w:eastAsia="楷体" w:hint="eastAsia"/>
                <w:szCs w:val="21"/>
              </w:rPr>
              <w:t>《公司独立董事专门会议制度》</w:t>
            </w:r>
          </w:p>
          <w:p w:rsidR="00580A2A" w:rsidRDefault="00580A2A" w:rsidP="00580A2A">
            <w:pPr>
              <w:pStyle w:val="a5"/>
              <w:numPr>
                <w:ilvl w:val="0"/>
                <w:numId w:val="8"/>
              </w:numPr>
              <w:ind w:firstLineChars="0"/>
              <w:rPr>
                <w:rFonts w:ascii="Times New Roman" w:eastAsia="楷体"/>
                <w:szCs w:val="21"/>
              </w:rPr>
            </w:pPr>
            <w:r>
              <w:rPr>
                <w:rFonts w:ascii="Times New Roman" w:eastAsia="楷体" w:hint="eastAsia"/>
                <w:szCs w:val="21"/>
              </w:rPr>
              <w:t>《公司董事会审计委员会工作细则》</w:t>
            </w:r>
          </w:p>
          <w:p w:rsidR="00580A2A" w:rsidRDefault="00580A2A" w:rsidP="00580A2A">
            <w:pPr>
              <w:pStyle w:val="a5"/>
              <w:numPr>
                <w:ilvl w:val="0"/>
                <w:numId w:val="8"/>
              </w:numPr>
              <w:ind w:firstLineChars="0"/>
              <w:rPr>
                <w:rFonts w:ascii="Times New Roman" w:eastAsia="楷体"/>
                <w:szCs w:val="21"/>
              </w:rPr>
            </w:pPr>
            <w:r>
              <w:rPr>
                <w:rFonts w:ascii="Times New Roman" w:eastAsia="楷体" w:hint="eastAsia"/>
                <w:szCs w:val="21"/>
              </w:rPr>
              <w:t>《公司董事会提名委员会工作细则》</w:t>
            </w:r>
          </w:p>
          <w:p w:rsidR="00580A2A" w:rsidRDefault="00580A2A" w:rsidP="00580A2A">
            <w:pPr>
              <w:pStyle w:val="a5"/>
              <w:numPr>
                <w:ilvl w:val="0"/>
                <w:numId w:val="8"/>
              </w:numPr>
              <w:ind w:firstLineChars="0"/>
              <w:rPr>
                <w:rFonts w:ascii="Times New Roman" w:eastAsia="楷体"/>
                <w:szCs w:val="21"/>
              </w:rPr>
            </w:pPr>
            <w:r>
              <w:rPr>
                <w:rFonts w:ascii="Times New Roman" w:eastAsia="楷体" w:hint="eastAsia"/>
                <w:szCs w:val="21"/>
              </w:rPr>
              <w:t>《公司董事会薪酬与考核委员会工作细则》</w:t>
            </w:r>
          </w:p>
          <w:p w:rsidR="00580A2A" w:rsidRDefault="00580A2A" w:rsidP="00580A2A">
            <w:pPr>
              <w:pStyle w:val="a5"/>
              <w:numPr>
                <w:ilvl w:val="0"/>
                <w:numId w:val="8"/>
              </w:numPr>
              <w:ind w:firstLineChars="0"/>
              <w:rPr>
                <w:rFonts w:ascii="Times New Roman" w:eastAsia="楷体"/>
                <w:szCs w:val="21"/>
              </w:rPr>
            </w:pPr>
            <w:r>
              <w:rPr>
                <w:rFonts w:ascii="Times New Roman" w:eastAsia="楷体" w:hint="eastAsia"/>
                <w:szCs w:val="21"/>
              </w:rPr>
              <w:t>《公司董事会战略委员会工作细则》</w:t>
            </w:r>
          </w:p>
          <w:p w:rsidR="00580A2A" w:rsidRDefault="00580A2A" w:rsidP="00580A2A">
            <w:pPr>
              <w:pStyle w:val="a5"/>
              <w:numPr>
                <w:ilvl w:val="0"/>
                <w:numId w:val="8"/>
              </w:numPr>
              <w:ind w:firstLineChars="0"/>
              <w:rPr>
                <w:rFonts w:ascii="Times New Roman" w:eastAsia="楷体"/>
                <w:szCs w:val="21"/>
              </w:rPr>
            </w:pPr>
            <w:r>
              <w:rPr>
                <w:rFonts w:ascii="Times New Roman" w:eastAsia="楷体" w:hint="eastAsia"/>
                <w:szCs w:val="21"/>
              </w:rPr>
              <w:t>《公司信息披露管理制度》</w:t>
            </w:r>
          </w:p>
          <w:p w:rsidR="00580A2A" w:rsidRDefault="00580A2A" w:rsidP="00580A2A">
            <w:pPr>
              <w:pStyle w:val="a5"/>
              <w:numPr>
                <w:ilvl w:val="0"/>
                <w:numId w:val="8"/>
              </w:numPr>
              <w:ind w:firstLineChars="0"/>
              <w:rPr>
                <w:rFonts w:ascii="Times New Roman" w:eastAsia="楷体"/>
                <w:szCs w:val="21"/>
              </w:rPr>
            </w:pPr>
            <w:r>
              <w:rPr>
                <w:rFonts w:ascii="Times New Roman" w:eastAsia="楷体" w:hint="eastAsia"/>
                <w:szCs w:val="21"/>
              </w:rPr>
              <w:t>《公司重大信息内部报告制度》</w:t>
            </w:r>
          </w:p>
          <w:p w:rsidR="00580A2A" w:rsidRDefault="00580A2A" w:rsidP="00580A2A">
            <w:pPr>
              <w:pStyle w:val="a5"/>
              <w:numPr>
                <w:ilvl w:val="0"/>
                <w:numId w:val="8"/>
              </w:numPr>
              <w:ind w:firstLineChars="0"/>
              <w:rPr>
                <w:rFonts w:ascii="Times New Roman" w:eastAsia="楷体"/>
                <w:szCs w:val="21"/>
              </w:rPr>
            </w:pPr>
            <w:r>
              <w:rPr>
                <w:rFonts w:ascii="Times New Roman" w:eastAsia="楷体" w:hint="eastAsia"/>
                <w:szCs w:val="21"/>
              </w:rPr>
              <w:t>《公司会计师事务所选聘制度》</w:t>
            </w:r>
          </w:p>
          <w:p w:rsidR="00580A2A" w:rsidRDefault="00580A2A" w:rsidP="00580A2A">
            <w:pPr>
              <w:pStyle w:val="a5"/>
              <w:numPr>
                <w:ilvl w:val="0"/>
                <w:numId w:val="8"/>
              </w:numPr>
              <w:ind w:firstLineChars="0"/>
              <w:rPr>
                <w:rFonts w:ascii="Times New Roman" w:eastAsia="楷体"/>
                <w:szCs w:val="21"/>
              </w:rPr>
            </w:pPr>
            <w:r>
              <w:rPr>
                <w:rFonts w:ascii="Times New Roman" w:eastAsia="楷体" w:hint="eastAsia"/>
                <w:szCs w:val="21"/>
              </w:rPr>
              <w:t>《公司投资者关系管理制度》</w:t>
            </w:r>
          </w:p>
          <w:p w:rsidR="00580A2A" w:rsidRDefault="00580A2A" w:rsidP="00580A2A">
            <w:pPr>
              <w:pStyle w:val="a5"/>
              <w:numPr>
                <w:ilvl w:val="0"/>
                <w:numId w:val="8"/>
              </w:numPr>
              <w:ind w:firstLineChars="0"/>
              <w:rPr>
                <w:rFonts w:ascii="Times New Roman" w:eastAsia="楷体"/>
                <w:szCs w:val="21"/>
              </w:rPr>
            </w:pPr>
            <w:r>
              <w:rPr>
                <w:rFonts w:ascii="Times New Roman" w:eastAsia="楷体" w:hint="eastAsia"/>
                <w:szCs w:val="21"/>
              </w:rPr>
              <w:t>《关于提议召开公司</w:t>
            </w:r>
            <w:r>
              <w:rPr>
                <w:rFonts w:ascii="Times New Roman" w:eastAsia="楷体" w:hint="eastAsia"/>
                <w:szCs w:val="21"/>
              </w:rPr>
              <w:t>2025</w:t>
            </w:r>
            <w:r>
              <w:rPr>
                <w:rFonts w:ascii="Times New Roman" w:eastAsia="楷体" w:hint="eastAsia"/>
                <w:szCs w:val="21"/>
              </w:rPr>
              <w:t>年第三次临时股东会的议案》</w:t>
            </w:r>
          </w:p>
        </w:tc>
      </w:tr>
    </w:tbl>
    <w:p w:rsidR="00580A2A" w:rsidRDefault="00580A2A" w:rsidP="00580A2A">
      <w:pPr>
        <w:spacing w:before="120" w:after="60" w:line="360" w:lineRule="auto"/>
        <w:ind w:firstLineChars="236" w:firstLine="569"/>
        <w:jc w:val="both"/>
        <w:outlineLvl w:val="2"/>
        <w:rPr>
          <w:rFonts w:ascii="Times New Roman" w:eastAsia="楷体"/>
          <w:b/>
          <w:sz w:val="24"/>
          <w:szCs w:val="24"/>
        </w:rPr>
      </w:pPr>
      <w:bookmarkStart w:id="41" w:name="_Toc36298356"/>
      <w:bookmarkStart w:id="42" w:name="_Toc68872151"/>
      <w:bookmarkStart w:id="43" w:name="_Toc509172688"/>
      <w:bookmarkStart w:id="44" w:name="_Toc36307708"/>
      <w:bookmarkStart w:id="45" w:name="_Toc6306251"/>
      <w:bookmarkStart w:id="46" w:name="_Toc35849847"/>
      <w:bookmarkStart w:id="47" w:name="_Toc509383051"/>
      <w:bookmarkStart w:id="48" w:name="_Toc5043695"/>
      <w:r>
        <w:rPr>
          <w:rFonts w:ascii="Times New Roman" w:eastAsia="楷体"/>
          <w:b/>
          <w:sz w:val="24"/>
          <w:szCs w:val="24"/>
        </w:rPr>
        <w:t>（三）董事会召集</w:t>
      </w:r>
      <w:r>
        <w:rPr>
          <w:rFonts w:ascii="Times New Roman" w:eastAsia="楷体" w:hint="eastAsia"/>
          <w:b/>
          <w:sz w:val="24"/>
          <w:szCs w:val="24"/>
        </w:rPr>
        <w:t>召开</w:t>
      </w:r>
      <w:r>
        <w:rPr>
          <w:rFonts w:ascii="Times New Roman" w:eastAsia="楷体"/>
          <w:b/>
          <w:sz w:val="24"/>
          <w:szCs w:val="24"/>
        </w:rPr>
        <w:t>股东会情况</w:t>
      </w:r>
      <w:bookmarkEnd w:id="41"/>
      <w:bookmarkEnd w:id="42"/>
      <w:bookmarkEnd w:id="43"/>
      <w:bookmarkEnd w:id="44"/>
      <w:bookmarkEnd w:id="45"/>
      <w:bookmarkEnd w:id="46"/>
      <w:bookmarkEnd w:id="47"/>
      <w:bookmarkEnd w:id="48"/>
    </w:p>
    <w:p w:rsidR="00580A2A" w:rsidRDefault="00580A2A" w:rsidP="00580A2A">
      <w:pPr>
        <w:spacing w:line="360" w:lineRule="auto"/>
        <w:ind w:firstLineChars="200" w:firstLine="480"/>
        <w:jc w:val="both"/>
        <w:rPr>
          <w:rFonts w:ascii="Times New Roman" w:eastAsia="楷体"/>
          <w:sz w:val="24"/>
          <w:szCs w:val="24"/>
        </w:rPr>
      </w:pPr>
      <w:r>
        <w:rPr>
          <w:rFonts w:ascii="Times New Roman" w:eastAsia="楷体" w:hint="eastAsia"/>
          <w:sz w:val="24"/>
          <w:szCs w:val="24"/>
        </w:rPr>
        <w:lastRenderedPageBreak/>
        <w:t>2025</w:t>
      </w:r>
      <w:r>
        <w:rPr>
          <w:rFonts w:ascii="Times New Roman" w:eastAsia="楷体" w:hint="eastAsia"/>
          <w:sz w:val="24"/>
          <w:szCs w:val="24"/>
        </w:rPr>
        <w:t>年</w:t>
      </w:r>
      <w:r>
        <w:rPr>
          <w:rFonts w:ascii="Times New Roman" w:eastAsia="楷体"/>
          <w:sz w:val="24"/>
          <w:szCs w:val="24"/>
        </w:rPr>
        <w:t>，公司董事会共召集、召开</w:t>
      </w:r>
      <w:r>
        <w:rPr>
          <w:rFonts w:ascii="Times New Roman" w:eastAsia="楷体"/>
          <w:sz w:val="24"/>
          <w:szCs w:val="24"/>
        </w:rPr>
        <w:t>4</w:t>
      </w:r>
      <w:r>
        <w:rPr>
          <w:rFonts w:ascii="Times New Roman" w:eastAsia="楷体"/>
          <w:sz w:val="24"/>
          <w:szCs w:val="24"/>
        </w:rPr>
        <w:t>次股东会，</w:t>
      </w:r>
      <w:r>
        <w:rPr>
          <w:rFonts w:ascii="Times New Roman" w:eastAsia="楷体" w:hint="eastAsia"/>
          <w:sz w:val="24"/>
          <w:szCs w:val="24"/>
        </w:rPr>
        <w:t>共审议</w:t>
      </w:r>
      <w:r>
        <w:rPr>
          <w:rFonts w:ascii="Times New Roman" w:eastAsia="楷体"/>
          <w:sz w:val="24"/>
          <w:szCs w:val="24"/>
        </w:rPr>
        <w:t>34</w:t>
      </w:r>
      <w:r>
        <w:rPr>
          <w:rFonts w:ascii="Times New Roman" w:eastAsia="楷体" w:hint="eastAsia"/>
          <w:sz w:val="24"/>
          <w:szCs w:val="24"/>
        </w:rPr>
        <w:t>项议案，均获通过，无否决议案的情形。具体</w:t>
      </w:r>
      <w:r>
        <w:rPr>
          <w:rFonts w:ascii="Times New Roman" w:eastAsia="楷体"/>
          <w:sz w:val="24"/>
          <w:szCs w:val="24"/>
        </w:rPr>
        <w:t>情况如下：</w:t>
      </w:r>
    </w:p>
    <w:tbl>
      <w:tblPr>
        <w:tblW w:w="5000" w:type="pct"/>
        <w:tblBorders>
          <w:top w:val="single" w:sz="12" w:space="0" w:color="000000"/>
          <w:bottom w:val="single" w:sz="12"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963"/>
        <w:gridCol w:w="1234"/>
        <w:gridCol w:w="6873"/>
      </w:tblGrid>
      <w:tr w:rsidR="00580A2A" w:rsidTr="00A25E2F">
        <w:trPr>
          <w:trHeight w:val="510"/>
          <w:tblHeader/>
        </w:trPr>
        <w:tc>
          <w:tcPr>
            <w:tcW w:w="531" w:type="pct"/>
            <w:vAlign w:val="center"/>
          </w:tcPr>
          <w:p w:rsidR="00580A2A" w:rsidRDefault="00580A2A" w:rsidP="0041555B">
            <w:pPr>
              <w:jc w:val="center"/>
              <w:rPr>
                <w:rFonts w:ascii="Times New Roman" w:eastAsia="楷体"/>
                <w:b/>
                <w:sz w:val="21"/>
                <w:szCs w:val="21"/>
              </w:rPr>
            </w:pPr>
            <w:r>
              <w:rPr>
                <w:rFonts w:ascii="Times New Roman" w:eastAsia="楷体"/>
                <w:b/>
                <w:sz w:val="21"/>
                <w:szCs w:val="21"/>
              </w:rPr>
              <w:t>召开日期</w:t>
            </w:r>
          </w:p>
        </w:tc>
        <w:tc>
          <w:tcPr>
            <w:tcW w:w="680" w:type="pct"/>
            <w:vAlign w:val="center"/>
          </w:tcPr>
          <w:p w:rsidR="00580A2A" w:rsidRDefault="00580A2A" w:rsidP="0041555B">
            <w:pPr>
              <w:jc w:val="center"/>
              <w:rPr>
                <w:rFonts w:ascii="Times New Roman" w:eastAsia="楷体"/>
                <w:b/>
                <w:sz w:val="21"/>
                <w:szCs w:val="21"/>
              </w:rPr>
            </w:pPr>
            <w:r>
              <w:rPr>
                <w:rFonts w:ascii="Times New Roman" w:eastAsia="楷体"/>
                <w:b/>
                <w:sz w:val="21"/>
                <w:szCs w:val="21"/>
              </w:rPr>
              <w:t>会议届次</w:t>
            </w:r>
          </w:p>
        </w:tc>
        <w:tc>
          <w:tcPr>
            <w:tcW w:w="3788" w:type="pct"/>
            <w:vAlign w:val="center"/>
          </w:tcPr>
          <w:p w:rsidR="00580A2A" w:rsidRDefault="00580A2A" w:rsidP="0041555B">
            <w:pPr>
              <w:jc w:val="center"/>
              <w:rPr>
                <w:rFonts w:ascii="Times New Roman" w:eastAsia="楷体"/>
                <w:b/>
                <w:sz w:val="21"/>
                <w:szCs w:val="21"/>
              </w:rPr>
            </w:pPr>
            <w:r>
              <w:rPr>
                <w:rFonts w:ascii="Times New Roman" w:eastAsia="楷体"/>
                <w:b/>
                <w:sz w:val="21"/>
                <w:szCs w:val="21"/>
              </w:rPr>
              <w:t>审议议案</w:t>
            </w:r>
          </w:p>
        </w:tc>
      </w:tr>
      <w:tr w:rsidR="00580A2A" w:rsidTr="00A25E2F">
        <w:trPr>
          <w:trHeight w:val="510"/>
        </w:trPr>
        <w:tc>
          <w:tcPr>
            <w:tcW w:w="531" w:type="pct"/>
            <w:vAlign w:val="center"/>
          </w:tcPr>
          <w:p w:rsidR="00580A2A" w:rsidRDefault="00580A2A" w:rsidP="0041555B">
            <w:pPr>
              <w:jc w:val="center"/>
              <w:rPr>
                <w:rFonts w:ascii="Times New Roman" w:eastAsia="楷体"/>
                <w:color w:val="000000"/>
                <w:sz w:val="21"/>
                <w:szCs w:val="21"/>
              </w:rPr>
            </w:pPr>
            <w:r>
              <w:rPr>
                <w:rFonts w:ascii="Times New Roman" w:eastAsia="楷体" w:hint="eastAsia"/>
                <w:color w:val="000000"/>
                <w:sz w:val="21"/>
                <w:szCs w:val="21"/>
              </w:rPr>
              <w:t>2025</w:t>
            </w:r>
            <w:r>
              <w:rPr>
                <w:rFonts w:ascii="Times New Roman" w:eastAsia="楷体" w:hint="eastAsia"/>
                <w:color w:val="000000"/>
                <w:sz w:val="21"/>
                <w:szCs w:val="21"/>
              </w:rPr>
              <w:t>年</w:t>
            </w:r>
            <w:r>
              <w:rPr>
                <w:rFonts w:ascii="Times New Roman" w:eastAsia="楷体"/>
                <w:color w:val="000000"/>
                <w:sz w:val="21"/>
                <w:szCs w:val="21"/>
              </w:rPr>
              <w:t>5</w:t>
            </w:r>
            <w:r>
              <w:rPr>
                <w:rFonts w:ascii="Times New Roman" w:eastAsia="楷体" w:hint="eastAsia"/>
                <w:color w:val="000000"/>
                <w:sz w:val="21"/>
                <w:szCs w:val="21"/>
              </w:rPr>
              <w:t>月</w:t>
            </w:r>
            <w:r>
              <w:rPr>
                <w:rFonts w:ascii="Times New Roman" w:eastAsia="楷体"/>
                <w:color w:val="000000"/>
                <w:sz w:val="21"/>
                <w:szCs w:val="21"/>
              </w:rPr>
              <w:t>7</w:t>
            </w:r>
            <w:r>
              <w:rPr>
                <w:rFonts w:ascii="Times New Roman" w:eastAsia="楷体" w:hint="eastAsia"/>
                <w:color w:val="000000"/>
                <w:sz w:val="21"/>
                <w:szCs w:val="21"/>
              </w:rPr>
              <w:t>日</w:t>
            </w:r>
          </w:p>
        </w:tc>
        <w:tc>
          <w:tcPr>
            <w:tcW w:w="680" w:type="pct"/>
            <w:vAlign w:val="center"/>
          </w:tcPr>
          <w:p w:rsidR="00580A2A" w:rsidRDefault="00580A2A" w:rsidP="0041555B">
            <w:pPr>
              <w:jc w:val="center"/>
              <w:rPr>
                <w:rFonts w:ascii="Times New Roman" w:eastAsia="楷体"/>
                <w:color w:val="000000"/>
                <w:sz w:val="21"/>
                <w:szCs w:val="21"/>
              </w:rPr>
            </w:pPr>
            <w:r>
              <w:rPr>
                <w:rFonts w:ascii="Times New Roman" w:eastAsia="楷体"/>
                <w:color w:val="000000"/>
                <w:sz w:val="21"/>
                <w:szCs w:val="21"/>
              </w:rPr>
              <w:t>2024</w:t>
            </w:r>
            <w:r>
              <w:rPr>
                <w:rFonts w:ascii="Times New Roman" w:eastAsia="楷体"/>
                <w:color w:val="000000"/>
                <w:sz w:val="21"/>
                <w:szCs w:val="21"/>
              </w:rPr>
              <w:t>年</w:t>
            </w:r>
            <w:r>
              <w:rPr>
                <w:rFonts w:ascii="Times New Roman" w:eastAsia="楷体" w:hint="eastAsia"/>
                <w:color w:val="000000"/>
                <w:sz w:val="21"/>
                <w:szCs w:val="21"/>
              </w:rPr>
              <w:t>年度</w:t>
            </w:r>
            <w:r>
              <w:rPr>
                <w:rFonts w:ascii="Times New Roman" w:eastAsia="楷体"/>
                <w:color w:val="000000"/>
                <w:sz w:val="21"/>
                <w:szCs w:val="21"/>
              </w:rPr>
              <w:t>股东大会</w:t>
            </w:r>
          </w:p>
        </w:tc>
        <w:tc>
          <w:tcPr>
            <w:tcW w:w="3788" w:type="pct"/>
            <w:vAlign w:val="center"/>
          </w:tcPr>
          <w:p w:rsidR="00580A2A" w:rsidRDefault="00580A2A" w:rsidP="0041555B">
            <w:pPr>
              <w:rPr>
                <w:rFonts w:ascii="Times New Roman" w:eastAsia="楷体"/>
                <w:kern w:val="2"/>
                <w:sz w:val="21"/>
                <w:szCs w:val="21"/>
              </w:rPr>
            </w:pPr>
            <w:r>
              <w:rPr>
                <w:rFonts w:ascii="Times New Roman" w:eastAsia="楷体"/>
                <w:sz w:val="21"/>
                <w:szCs w:val="21"/>
              </w:rPr>
              <w:t>审议通过了</w:t>
            </w:r>
            <w:r>
              <w:rPr>
                <w:rFonts w:ascii="Times New Roman" w:eastAsia="楷体" w:hint="eastAsia"/>
                <w:sz w:val="21"/>
                <w:szCs w:val="21"/>
              </w:rPr>
              <w:t>：</w:t>
            </w:r>
          </w:p>
          <w:p w:rsidR="00580A2A" w:rsidRDefault="00580A2A" w:rsidP="00580A2A">
            <w:pPr>
              <w:pStyle w:val="a5"/>
              <w:numPr>
                <w:ilvl w:val="0"/>
                <w:numId w:val="9"/>
              </w:numPr>
              <w:ind w:firstLineChars="0"/>
              <w:rPr>
                <w:rFonts w:ascii="Times New Roman" w:eastAsia="楷体"/>
                <w:szCs w:val="21"/>
              </w:rPr>
            </w:pPr>
            <w:r>
              <w:rPr>
                <w:rFonts w:ascii="Times New Roman" w:eastAsia="楷体" w:hint="eastAsia"/>
                <w:szCs w:val="21"/>
              </w:rPr>
              <w:t>《公司</w:t>
            </w:r>
            <w:r>
              <w:rPr>
                <w:rFonts w:ascii="Times New Roman" w:eastAsia="楷体" w:hint="eastAsia"/>
                <w:szCs w:val="21"/>
              </w:rPr>
              <w:t>2024</w:t>
            </w:r>
            <w:r>
              <w:rPr>
                <w:rFonts w:ascii="Times New Roman" w:eastAsia="楷体" w:hint="eastAsia"/>
                <w:szCs w:val="21"/>
              </w:rPr>
              <w:t>年度董事会工作报告》</w:t>
            </w:r>
          </w:p>
          <w:p w:rsidR="00580A2A" w:rsidRDefault="00580A2A" w:rsidP="00580A2A">
            <w:pPr>
              <w:pStyle w:val="a5"/>
              <w:numPr>
                <w:ilvl w:val="0"/>
                <w:numId w:val="9"/>
              </w:numPr>
              <w:ind w:firstLineChars="0"/>
              <w:rPr>
                <w:rFonts w:ascii="Times New Roman" w:eastAsia="楷体"/>
                <w:szCs w:val="21"/>
              </w:rPr>
            </w:pPr>
            <w:r>
              <w:rPr>
                <w:rFonts w:ascii="Times New Roman" w:eastAsia="楷体" w:hint="eastAsia"/>
                <w:szCs w:val="21"/>
              </w:rPr>
              <w:t>《公司</w:t>
            </w:r>
            <w:r>
              <w:rPr>
                <w:rFonts w:ascii="Times New Roman" w:eastAsia="楷体" w:hint="eastAsia"/>
                <w:szCs w:val="21"/>
              </w:rPr>
              <w:t>2024</w:t>
            </w:r>
            <w:r>
              <w:rPr>
                <w:rFonts w:ascii="Times New Roman" w:eastAsia="楷体" w:hint="eastAsia"/>
                <w:szCs w:val="21"/>
              </w:rPr>
              <w:t>年度监事会工作报告》</w:t>
            </w:r>
          </w:p>
          <w:p w:rsidR="00580A2A" w:rsidRDefault="00580A2A" w:rsidP="00580A2A">
            <w:pPr>
              <w:pStyle w:val="a5"/>
              <w:numPr>
                <w:ilvl w:val="0"/>
                <w:numId w:val="9"/>
              </w:numPr>
              <w:ind w:firstLineChars="0"/>
              <w:rPr>
                <w:rFonts w:ascii="Times New Roman" w:eastAsia="楷体"/>
                <w:szCs w:val="21"/>
              </w:rPr>
            </w:pPr>
            <w:r>
              <w:rPr>
                <w:rFonts w:ascii="Times New Roman" w:eastAsia="楷体" w:hint="eastAsia"/>
                <w:szCs w:val="21"/>
              </w:rPr>
              <w:t>《公司</w:t>
            </w:r>
            <w:r>
              <w:rPr>
                <w:rFonts w:ascii="Times New Roman" w:eastAsia="楷体" w:hint="eastAsia"/>
                <w:szCs w:val="21"/>
              </w:rPr>
              <w:t>2024</w:t>
            </w:r>
            <w:r>
              <w:rPr>
                <w:rFonts w:ascii="Times New Roman" w:eastAsia="楷体" w:hint="eastAsia"/>
                <w:szCs w:val="21"/>
              </w:rPr>
              <w:t>年度独立董事述职报告》</w:t>
            </w:r>
          </w:p>
          <w:p w:rsidR="00580A2A" w:rsidRDefault="00580A2A" w:rsidP="00580A2A">
            <w:pPr>
              <w:pStyle w:val="a5"/>
              <w:numPr>
                <w:ilvl w:val="0"/>
                <w:numId w:val="9"/>
              </w:numPr>
              <w:ind w:firstLineChars="0"/>
              <w:rPr>
                <w:rFonts w:ascii="Times New Roman" w:eastAsia="楷体"/>
                <w:szCs w:val="21"/>
              </w:rPr>
            </w:pPr>
            <w:r>
              <w:rPr>
                <w:rFonts w:ascii="Times New Roman" w:eastAsia="楷体" w:hint="eastAsia"/>
                <w:szCs w:val="21"/>
              </w:rPr>
              <w:t>《公司</w:t>
            </w:r>
            <w:r>
              <w:rPr>
                <w:rFonts w:ascii="Times New Roman" w:eastAsia="楷体" w:hint="eastAsia"/>
                <w:szCs w:val="21"/>
              </w:rPr>
              <w:t>2024</w:t>
            </w:r>
            <w:r>
              <w:rPr>
                <w:rFonts w:ascii="Times New Roman" w:eastAsia="楷体" w:hint="eastAsia"/>
                <w:szCs w:val="21"/>
              </w:rPr>
              <w:t>年度审计委员会履职情况报告》</w:t>
            </w:r>
          </w:p>
          <w:p w:rsidR="00580A2A" w:rsidRDefault="00580A2A" w:rsidP="00580A2A">
            <w:pPr>
              <w:pStyle w:val="a5"/>
              <w:numPr>
                <w:ilvl w:val="0"/>
                <w:numId w:val="9"/>
              </w:numPr>
              <w:ind w:firstLineChars="0"/>
              <w:rPr>
                <w:rFonts w:ascii="Times New Roman" w:eastAsia="楷体"/>
                <w:szCs w:val="21"/>
              </w:rPr>
            </w:pPr>
            <w:r>
              <w:rPr>
                <w:rFonts w:ascii="Times New Roman" w:eastAsia="楷体" w:hint="eastAsia"/>
                <w:szCs w:val="21"/>
              </w:rPr>
              <w:t>《关于公司董事</w:t>
            </w:r>
            <w:r>
              <w:rPr>
                <w:rFonts w:ascii="Times New Roman" w:eastAsia="楷体" w:hint="eastAsia"/>
                <w:szCs w:val="21"/>
              </w:rPr>
              <w:t>2024</w:t>
            </w:r>
            <w:r>
              <w:rPr>
                <w:rFonts w:ascii="Times New Roman" w:eastAsia="楷体" w:hint="eastAsia"/>
                <w:szCs w:val="21"/>
              </w:rPr>
              <w:t>年度薪酬发放情况及</w:t>
            </w:r>
            <w:r>
              <w:rPr>
                <w:rFonts w:ascii="Times New Roman" w:eastAsia="楷体" w:hint="eastAsia"/>
                <w:szCs w:val="21"/>
              </w:rPr>
              <w:t>2025</w:t>
            </w:r>
            <w:r>
              <w:rPr>
                <w:rFonts w:ascii="Times New Roman" w:eastAsia="楷体" w:hint="eastAsia"/>
                <w:szCs w:val="21"/>
              </w:rPr>
              <w:t>年度薪酬方案的议案》</w:t>
            </w:r>
          </w:p>
          <w:p w:rsidR="00580A2A" w:rsidRDefault="00580A2A" w:rsidP="00580A2A">
            <w:pPr>
              <w:pStyle w:val="a5"/>
              <w:numPr>
                <w:ilvl w:val="0"/>
                <w:numId w:val="9"/>
              </w:numPr>
              <w:ind w:firstLineChars="0"/>
              <w:rPr>
                <w:rFonts w:ascii="Times New Roman" w:eastAsia="楷体"/>
                <w:szCs w:val="21"/>
              </w:rPr>
            </w:pPr>
            <w:r>
              <w:rPr>
                <w:rFonts w:ascii="Times New Roman" w:eastAsia="楷体" w:hint="eastAsia"/>
                <w:szCs w:val="21"/>
              </w:rPr>
              <w:t>《关于公司监事</w:t>
            </w:r>
            <w:r>
              <w:rPr>
                <w:rFonts w:ascii="Times New Roman" w:eastAsia="楷体" w:hint="eastAsia"/>
                <w:szCs w:val="21"/>
              </w:rPr>
              <w:t>2024</w:t>
            </w:r>
            <w:r>
              <w:rPr>
                <w:rFonts w:ascii="Times New Roman" w:eastAsia="楷体" w:hint="eastAsia"/>
                <w:szCs w:val="21"/>
              </w:rPr>
              <w:t>年度薪酬发放情况及</w:t>
            </w:r>
            <w:r>
              <w:rPr>
                <w:rFonts w:ascii="Times New Roman" w:eastAsia="楷体" w:hint="eastAsia"/>
                <w:szCs w:val="21"/>
              </w:rPr>
              <w:t>2025</w:t>
            </w:r>
            <w:r>
              <w:rPr>
                <w:rFonts w:ascii="Times New Roman" w:eastAsia="楷体" w:hint="eastAsia"/>
                <w:szCs w:val="21"/>
              </w:rPr>
              <w:t>年度薪酬方案的议案》</w:t>
            </w:r>
          </w:p>
          <w:p w:rsidR="00580A2A" w:rsidRDefault="00580A2A" w:rsidP="00580A2A">
            <w:pPr>
              <w:pStyle w:val="a5"/>
              <w:numPr>
                <w:ilvl w:val="0"/>
                <w:numId w:val="9"/>
              </w:numPr>
              <w:ind w:firstLineChars="0"/>
              <w:rPr>
                <w:rFonts w:ascii="Times New Roman" w:eastAsia="楷体"/>
                <w:szCs w:val="21"/>
              </w:rPr>
            </w:pPr>
            <w:r>
              <w:rPr>
                <w:rFonts w:ascii="Times New Roman" w:eastAsia="楷体" w:hint="eastAsia"/>
                <w:szCs w:val="21"/>
              </w:rPr>
              <w:t>《关于公司会计政策变更的议案》</w:t>
            </w:r>
          </w:p>
          <w:p w:rsidR="00580A2A" w:rsidRDefault="00580A2A" w:rsidP="00580A2A">
            <w:pPr>
              <w:pStyle w:val="a5"/>
              <w:numPr>
                <w:ilvl w:val="0"/>
                <w:numId w:val="9"/>
              </w:numPr>
              <w:ind w:firstLineChars="0"/>
              <w:rPr>
                <w:rFonts w:ascii="Times New Roman" w:eastAsia="楷体"/>
                <w:szCs w:val="21"/>
              </w:rPr>
            </w:pPr>
            <w:r>
              <w:rPr>
                <w:rFonts w:ascii="Times New Roman" w:eastAsia="楷体" w:hint="eastAsia"/>
                <w:szCs w:val="21"/>
              </w:rPr>
              <w:t>《</w:t>
            </w:r>
            <w:r>
              <w:rPr>
                <w:rFonts w:ascii="Times New Roman" w:eastAsia="楷体" w:hint="eastAsia"/>
                <w:szCs w:val="21"/>
              </w:rPr>
              <w:t>&lt;</w:t>
            </w:r>
            <w:r>
              <w:rPr>
                <w:rFonts w:ascii="Times New Roman" w:eastAsia="楷体" w:hint="eastAsia"/>
                <w:szCs w:val="21"/>
              </w:rPr>
              <w:t>公司</w:t>
            </w:r>
            <w:r>
              <w:rPr>
                <w:rFonts w:ascii="Times New Roman" w:eastAsia="楷体" w:hint="eastAsia"/>
                <w:szCs w:val="21"/>
              </w:rPr>
              <w:t>2024</w:t>
            </w:r>
            <w:r>
              <w:rPr>
                <w:rFonts w:ascii="Times New Roman" w:eastAsia="楷体" w:hint="eastAsia"/>
                <w:szCs w:val="21"/>
              </w:rPr>
              <w:t>年年度报告</w:t>
            </w:r>
            <w:r>
              <w:rPr>
                <w:rFonts w:ascii="Times New Roman" w:eastAsia="楷体" w:hint="eastAsia"/>
                <w:szCs w:val="21"/>
              </w:rPr>
              <w:t>&gt;</w:t>
            </w:r>
            <w:r>
              <w:rPr>
                <w:rFonts w:ascii="Times New Roman" w:eastAsia="楷体" w:hint="eastAsia"/>
                <w:szCs w:val="21"/>
              </w:rPr>
              <w:t>及其摘要》</w:t>
            </w:r>
          </w:p>
          <w:p w:rsidR="00580A2A" w:rsidRDefault="00580A2A" w:rsidP="00580A2A">
            <w:pPr>
              <w:pStyle w:val="a5"/>
              <w:numPr>
                <w:ilvl w:val="0"/>
                <w:numId w:val="9"/>
              </w:numPr>
              <w:ind w:firstLineChars="0"/>
              <w:rPr>
                <w:rFonts w:ascii="Times New Roman" w:eastAsia="楷体"/>
                <w:szCs w:val="21"/>
              </w:rPr>
            </w:pPr>
            <w:r>
              <w:rPr>
                <w:rFonts w:ascii="Times New Roman" w:eastAsia="楷体" w:hint="eastAsia"/>
                <w:szCs w:val="21"/>
              </w:rPr>
              <w:t>《公司</w:t>
            </w:r>
            <w:r>
              <w:rPr>
                <w:rFonts w:ascii="Times New Roman" w:eastAsia="楷体" w:hint="eastAsia"/>
                <w:szCs w:val="21"/>
              </w:rPr>
              <w:t>2024</w:t>
            </w:r>
            <w:r>
              <w:rPr>
                <w:rFonts w:ascii="Times New Roman" w:eastAsia="楷体" w:hint="eastAsia"/>
                <w:szCs w:val="21"/>
              </w:rPr>
              <w:t>年度财务决算及</w:t>
            </w:r>
            <w:r>
              <w:rPr>
                <w:rFonts w:ascii="Times New Roman" w:eastAsia="楷体" w:hint="eastAsia"/>
                <w:szCs w:val="21"/>
              </w:rPr>
              <w:t>2025</w:t>
            </w:r>
            <w:r>
              <w:rPr>
                <w:rFonts w:ascii="Times New Roman" w:eastAsia="楷体" w:hint="eastAsia"/>
                <w:szCs w:val="21"/>
              </w:rPr>
              <w:t>年度财务预算报告》</w:t>
            </w:r>
          </w:p>
          <w:p w:rsidR="00580A2A" w:rsidRDefault="00580A2A" w:rsidP="00580A2A">
            <w:pPr>
              <w:pStyle w:val="a5"/>
              <w:numPr>
                <w:ilvl w:val="0"/>
                <w:numId w:val="9"/>
              </w:numPr>
              <w:ind w:firstLineChars="0"/>
              <w:rPr>
                <w:rFonts w:ascii="Times New Roman" w:eastAsia="楷体"/>
                <w:szCs w:val="21"/>
              </w:rPr>
            </w:pPr>
            <w:r>
              <w:rPr>
                <w:rFonts w:ascii="Times New Roman" w:eastAsia="楷体" w:hint="eastAsia"/>
                <w:szCs w:val="21"/>
              </w:rPr>
              <w:t>《公司</w:t>
            </w:r>
            <w:r>
              <w:rPr>
                <w:rFonts w:ascii="Times New Roman" w:eastAsia="楷体" w:hint="eastAsia"/>
                <w:szCs w:val="21"/>
              </w:rPr>
              <w:t>2024</w:t>
            </w:r>
            <w:r>
              <w:rPr>
                <w:rFonts w:ascii="Times New Roman" w:eastAsia="楷体" w:hint="eastAsia"/>
                <w:szCs w:val="21"/>
              </w:rPr>
              <w:t>年度利润分配预案》</w:t>
            </w:r>
          </w:p>
          <w:p w:rsidR="00580A2A" w:rsidRDefault="00580A2A" w:rsidP="00580A2A">
            <w:pPr>
              <w:pStyle w:val="a5"/>
              <w:numPr>
                <w:ilvl w:val="0"/>
                <w:numId w:val="9"/>
              </w:numPr>
              <w:ind w:firstLineChars="0"/>
              <w:rPr>
                <w:rFonts w:ascii="Times New Roman" w:eastAsia="楷体"/>
                <w:szCs w:val="21"/>
              </w:rPr>
            </w:pPr>
            <w:r>
              <w:rPr>
                <w:rFonts w:ascii="Times New Roman" w:eastAsia="楷体" w:hint="eastAsia"/>
                <w:szCs w:val="21"/>
              </w:rPr>
              <w:t>《关于修订</w:t>
            </w:r>
            <w:r>
              <w:rPr>
                <w:rFonts w:ascii="Times New Roman" w:eastAsia="楷体" w:hint="eastAsia"/>
                <w:szCs w:val="21"/>
              </w:rPr>
              <w:t>&lt;</w:t>
            </w:r>
            <w:r>
              <w:rPr>
                <w:rFonts w:ascii="Times New Roman" w:eastAsia="楷体" w:hint="eastAsia"/>
                <w:szCs w:val="21"/>
              </w:rPr>
              <w:t>公司</w:t>
            </w:r>
            <w:r>
              <w:rPr>
                <w:rFonts w:ascii="Times New Roman" w:eastAsia="楷体" w:hint="eastAsia"/>
                <w:szCs w:val="21"/>
              </w:rPr>
              <w:t>2024~2026</w:t>
            </w:r>
            <w:r>
              <w:rPr>
                <w:rFonts w:ascii="Times New Roman" w:eastAsia="楷体" w:hint="eastAsia"/>
                <w:szCs w:val="21"/>
              </w:rPr>
              <w:t>年分红规划</w:t>
            </w:r>
            <w:r>
              <w:rPr>
                <w:rFonts w:ascii="Times New Roman" w:eastAsia="楷体" w:hint="eastAsia"/>
                <w:szCs w:val="21"/>
              </w:rPr>
              <w:t>&gt;</w:t>
            </w:r>
            <w:r>
              <w:rPr>
                <w:rFonts w:ascii="Times New Roman" w:eastAsia="楷体" w:hint="eastAsia"/>
                <w:szCs w:val="21"/>
              </w:rPr>
              <w:t>的议案》</w:t>
            </w:r>
          </w:p>
          <w:p w:rsidR="00580A2A" w:rsidRDefault="00580A2A" w:rsidP="00580A2A">
            <w:pPr>
              <w:pStyle w:val="a5"/>
              <w:numPr>
                <w:ilvl w:val="0"/>
                <w:numId w:val="9"/>
              </w:numPr>
              <w:ind w:firstLineChars="0"/>
              <w:rPr>
                <w:rFonts w:ascii="Times New Roman" w:eastAsia="楷体"/>
                <w:szCs w:val="21"/>
              </w:rPr>
            </w:pPr>
            <w:r>
              <w:rPr>
                <w:rFonts w:ascii="Times New Roman" w:eastAsia="楷体" w:hint="eastAsia"/>
                <w:szCs w:val="21"/>
              </w:rPr>
              <w:t>《关于公司及下属公司向银行申请综合授信额度的议案》</w:t>
            </w:r>
          </w:p>
          <w:p w:rsidR="00580A2A" w:rsidRDefault="00580A2A" w:rsidP="00580A2A">
            <w:pPr>
              <w:pStyle w:val="a5"/>
              <w:numPr>
                <w:ilvl w:val="0"/>
                <w:numId w:val="9"/>
              </w:numPr>
              <w:ind w:firstLineChars="0"/>
              <w:rPr>
                <w:rFonts w:ascii="Times New Roman" w:eastAsia="楷体"/>
                <w:szCs w:val="21"/>
              </w:rPr>
            </w:pPr>
            <w:r>
              <w:rPr>
                <w:rFonts w:ascii="Times New Roman" w:eastAsia="楷体" w:hint="eastAsia"/>
                <w:szCs w:val="21"/>
              </w:rPr>
              <w:t>《关于审议</w:t>
            </w:r>
            <w:r>
              <w:rPr>
                <w:rFonts w:ascii="Times New Roman" w:eastAsia="楷体" w:hint="eastAsia"/>
                <w:szCs w:val="21"/>
              </w:rPr>
              <w:t>&lt;</w:t>
            </w:r>
            <w:r>
              <w:rPr>
                <w:rFonts w:ascii="Times New Roman" w:eastAsia="楷体" w:hint="eastAsia"/>
                <w:szCs w:val="21"/>
              </w:rPr>
              <w:t>公司</w:t>
            </w:r>
            <w:r>
              <w:rPr>
                <w:rFonts w:ascii="Times New Roman" w:eastAsia="楷体" w:hint="eastAsia"/>
                <w:szCs w:val="21"/>
              </w:rPr>
              <w:t>2024</w:t>
            </w:r>
            <w:r>
              <w:rPr>
                <w:rFonts w:ascii="Times New Roman" w:eastAsia="楷体" w:hint="eastAsia"/>
                <w:szCs w:val="21"/>
              </w:rPr>
              <w:t>年度内部控制评价报告</w:t>
            </w:r>
            <w:r>
              <w:rPr>
                <w:rFonts w:ascii="Times New Roman" w:eastAsia="楷体" w:hint="eastAsia"/>
                <w:szCs w:val="21"/>
              </w:rPr>
              <w:t>&gt;</w:t>
            </w:r>
            <w:r>
              <w:rPr>
                <w:rFonts w:ascii="Times New Roman" w:eastAsia="楷体" w:hint="eastAsia"/>
                <w:szCs w:val="21"/>
              </w:rPr>
              <w:t>的议案》</w:t>
            </w:r>
          </w:p>
          <w:p w:rsidR="00580A2A" w:rsidRDefault="00580A2A" w:rsidP="00580A2A">
            <w:pPr>
              <w:pStyle w:val="a5"/>
              <w:numPr>
                <w:ilvl w:val="0"/>
                <w:numId w:val="9"/>
              </w:numPr>
              <w:ind w:firstLineChars="0"/>
              <w:rPr>
                <w:rFonts w:ascii="Times New Roman" w:eastAsia="楷体"/>
                <w:szCs w:val="21"/>
              </w:rPr>
            </w:pPr>
            <w:r>
              <w:rPr>
                <w:rFonts w:ascii="Times New Roman" w:eastAsia="楷体" w:hint="eastAsia"/>
                <w:szCs w:val="21"/>
              </w:rPr>
              <w:t>《关于审议</w:t>
            </w:r>
            <w:r>
              <w:rPr>
                <w:rFonts w:ascii="Times New Roman" w:eastAsia="楷体" w:hint="eastAsia"/>
                <w:szCs w:val="21"/>
              </w:rPr>
              <w:t>&lt;</w:t>
            </w:r>
            <w:r>
              <w:rPr>
                <w:rFonts w:ascii="Times New Roman" w:eastAsia="楷体" w:hint="eastAsia"/>
                <w:szCs w:val="21"/>
              </w:rPr>
              <w:t>公司</w:t>
            </w:r>
            <w:r>
              <w:rPr>
                <w:rFonts w:ascii="Times New Roman" w:eastAsia="楷体" w:hint="eastAsia"/>
                <w:szCs w:val="21"/>
              </w:rPr>
              <w:t>2024</w:t>
            </w:r>
            <w:r>
              <w:rPr>
                <w:rFonts w:ascii="Times New Roman" w:eastAsia="楷体" w:hint="eastAsia"/>
                <w:szCs w:val="21"/>
              </w:rPr>
              <w:t>年度内部控制审计报告</w:t>
            </w:r>
            <w:r>
              <w:rPr>
                <w:rFonts w:ascii="Times New Roman" w:eastAsia="楷体" w:hint="eastAsia"/>
                <w:szCs w:val="21"/>
              </w:rPr>
              <w:t>&gt;</w:t>
            </w:r>
            <w:r>
              <w:rPr>
                <w:rFonts w:ascii="Times New Roman" w:eastAsia="楷体" w:hint="eastAsia"/>
                <w:szCs w:val="21"/>
              </w:rPr>
              <w:t>的议案》</w:t>
            </w:r>
          </w:p>
          <w:p w:rsidR="00580A2A" w:rsidRDefault="00580A2A" w:rsidP="00580A2A">
            <w:pPr>
              <w:pStyle w:val="a5"/>
              <w:numPr>
                <w:ilvl w:val="0"/>
                <w:numId w:val="9"/>
              </w:numPr>
              <w:ind w:firstLineChars="0"/>
              <w:rPr>
                <w:rFonts w:ascii="Times New Roman" w:eastAsia="楷体"/>
                <w:szCs w:val="21"/>
              </w:rPr>
            </w:pPr>
            <w:r>
              <w:rPr>
                <w:rFonts w:ascii="Times New Roman" w:eastAsia="楷体" w:hint="eastAsia"/>
                <w:szCs w:val="21"/>
              </w:rPr>
              <w:t>《关于续聘公司</w:t>
            </w:r>
            <w:r>
              <w:rPr>
                <w:rFonts w:ascii="Times New Roman" w:eastAsia="楷体" w:hint="eastAsia"/>
                <w:szCs w:val="21"/>
              </w:rPr>
              <w:t>2025</w:t>
            </w:r>
            <w:r>
              <w:rPr>
                <w:rFonts w:ascii="Times New Roman" w:eastAsia="楷体" w:hint="eastAsia"/>
                <w:szCs w:val="21"/>
              </w:rPr>
              <w:t>年度审计机构的议案》</w:t>
            </w:r>
          </w:p>
          <w:p w:rsidR="00580A2A" w:rsidRDefault="00580A2A" w:rsidP="00580A2A">
            <w:pPr>
              <w:pStyle w:val="a5"/>
              <w:numPr>
                <w:ilvl w:val="0"/>
                <w:numId w:val="9"/>
              </w:numPr>
              <w:ind w:firstLineChars="0"/>
              <w:rPr>
                <w:rFonts w:ascii="Times New Roman" w:eastAsia="楷体"/>
                <w:szCs w:val="21"/>
              </w:rPr>
            </w:pPr>
            <w:r>
              <w:rPr>
                <w:rFonts w:ascii="Times New Roman" w:eastAsia="楷体" w:hint="eastAsia"/>
                <w:szCs w:val="21"/>
              </w:rPr>
              <w:t>《关于修订</w:t>
            </w:r>
            <w:r>
              <w:rPr>
                <w:rFonts w:ascii="Times New Roman" w:eastAsia="楷体" w:hint="eastAsia"/>
                <w:szCs w:val="21"/>
              </w:rPr>
              <w:t>&lt;</w:t>
            </w:r>
            <w:r>
              <w:rPr>
                <w:rFonts w:ascii="Times New Roman" w:eastAsia="楷体" w:hint="eastAsia"/>
                <w:szCs w:val="21"/>
              </w:rPr>
              <w:t>公司章程</w:t>
            </w:r>
            <w:r>
              <w:rPr>
                <w:rFonts w:ascii="Times New Roman" w:eastAsia="楷体" w:hint="eastAsia"/>
                <w:szCs w:val="21"/>
              </w:rPr>
              <w:t>&gt;</w:t>
            </w:r>
            <w:r>
              <w:rPr>
                <w:rFonts w:ascii="Times New Roman" w:eastAsia="楷体" w:hint="eastAsia"/>
                <w:szCs w:val="21"/>
              </w:rPr>
              <w:t>的议案》</w:t>
            </w:r>
          </w:p>
          <w:p w:rsidR="00580A2A" w:rsidRDefault="00580A2A" w:rsidP="00580A2A">
            <w:pPr>
              <w:pStyle w:val="a5"/>
              <w:numPr>
                <w:ilvl w:val="0"/>
                <w:numId w:val="9"/>
              </w:numPr>
              <w:ind w:firstLineChars="0"/>
              <w:rPr>
                <w:rFonts w:ascii="Times New Roman" w:eastAsia="楷体"/>
                <w:szCs w:val="21"/>
              </w:rPr>
            </w:pPr>
            <w:r>
              <w:rPr>
                <w:rFonts w:ascii="Times New Roman" w:eastAsia="楷体" w:hint="eastAsia"/>
                <w:szCs w:val="21"/>
              </w:rPr>
              <w:t>《关于制定和修订部分公司制度的议案》</w:t>
            </w:r>
          </w:p>
          <w:p w:rsidR="00580A2A" w:rsidRDefault="00580A2A" w:rsidP="00580A2A">
            <w:pPr>
              <w:pStyle w:val="a5"/>
              <w:numPr>
                <w:ilvl w:val="0"/>
                <w:numId w:val="9"/>
              </w:numPr>
              <w:ind w:firstLineChars="0"/>
              <w:rPr>
                <w:rFonts w:ascii="Times New Roman" w:eastAsia="楷体"/>
                <w:szCs w:val="21"/>
              </w:rPr>
            </w:pPr>
            <w:r>
              <w:rPr>
                <w:rFonts w:ascii="Times New Roman" w:eastAsia="楷体" w:hint="eastAsia"/>
                <w:szCs w:val="21"/>
              </w:rPr>
              <w:t>《关于修订</w:t>
            </w:r>
            <w:r>
              <w:rPr>
                <w:rFonts w:ascii="Times New Roman" w:eastAsia="楷体" w:hint="eastAsia"/>
                <w:szCs w:val="21"/>
              </w:rPr>
              <w:t>&lt;</w:t>
            </w:r>
            <w:r>
              <w:rPr>
                <w:rFonts w:ascii="Times New Roman" w:eastAsia="楷体" w:hint="eastAsia"/>
                <w:szCs w:val="21"/>
              </w:rPr>
              <w:t>公司股东大会议事规则</w:t>
            </w:r>
            <w:r>
              <w:rPr>
                <w:rFonts w:ascii="Times New Roman" w:eastAsia="楷体" w:hint="eastAsia"/>
                <w:szCs w:val="21"/>
              </w:rPr>
              <w:t>&gt;</w:t>
            </w:r>
            <w:r>
              <w:rPr>
                <w:rFonts w:ascii="Times New Roman" w:eastAsia="楷体" w:hint="eastAsia"/>
                <w:szCs w:val="21"/>
              </w:rPr>
              <w:t>的议案》</w:t>
            </w:r>
          </w:p>
          <w:p w:rsidR="00580A2A" w:rsidRDefault="00580A2A" w:rsidP="00580A2A">
            <w:pPr>
              <w:pStyle w:val="a5"/>
              <w:numPr>
                <w:ilvl w:val="0"/>
                <w:numId w:val="9"/>
              </w:numPr>
              <w:ind w:firstLineChars="0"/>
              <w:rPr>
                <w:rFonts w:ascii="Times New Roman" w:eastAsia="楷体"/>
                <w:szCs w:val="21"/>
              </w:rPr>
            </w:pPr>
            <w:r>
              <w:rPr>
                <w:rFonts w:ascii="Times New Roman" w:eastAsia="楷体" w:hint="eastAsia"/>
                <w:szCs w:val="21"/>
              </w:rPr>
              <w:t>《关于修订</w:t>
            </w:r>
            <w:r>
              <w:rPr>
                <w:rFonts w:ascii="Times New Roman" w:eastAsia="楷体" w:hint="eastAsia"/>
                <w:szCs w:val="21"/>
              </w:rPr>
              <w:t>&lt;</w:t>
            </w:r>
            <w:r>
              <w:rPr>
                <w:rFonts w:ascii="Times New Roman" w:eastAsia="楷体" w:hint="eastAsia"/>
                <w:szCs w:val="21"/>
              </w:rPr>
              <w:t>公司董事会议事规则</w:t>
            </w:r>
            <w:r>
              <w:rPr>
                <w:rFonts w:ascii="Times New Roman" w:eastAsia="楷体" w:hint="eastAsia"/>
                <w:szCs w:val="21"/>
              </w:rPr>
              <w:t>&gt;</w:t>
            </w:r>
            <w:r>
              <w:rPr>
                <w:rFonts w:ascii="Times New Roman" w:eastAsia="楷体" w:hint="eastAsia"/>
                <w:szCs w:val="21"/>
              </w:rPr>
              <w:t>的议案》</w:t>
            </w:r>
          </w:p>
        </w:tc>
      </w:tr>
      <w:tr w:rsidR="00580A2A" w:rsidTr="00A25E2F">
        <w:trPr>
          <w:trHeight w:val="510"/>
        </w:trPr>
        <w:tc>
          <w:tcPr>
            <w:tcW w:w="531" w:type="pct"/>
            <w:vAlign w:val="center"/>
          </w:tcPr>
          <w:p w:rsidR="00580A2A" w:rsidRDefault="00580A2A" w:rsidP="0041555B">
            <w:pPr>
              <w:jc w:val="center"/>
              <w:rPr>
                <w:rFonts w:ascii="Times New Roman" w:eastAsia="楷体"/>
                <w:kern w:val="2"/>
                <w:sz w:val="21"/>
                <w:szCs w:val="21"/>
              </w:rPr>
            </w:pPr>
            <w:r>
              <w:rPr>
                <w:rFonts w:ascii="Times New Roman" w:eastAsia="楷体"/>
                <w:color w:val="000000"/>
                <w:sz w:val="21"/>
                <w:szCs w:val="21"/>
              </w:rPr>
              <w:t>2025</w:t>
            </w:r>
            <w:r>
              <w:rPr>
                <w:rFonts w:ascii="Times New Roman" w:eastAsia="楷体"/>
                <w:color w:val="000000"/>
                <w:sz w:val="21"/>
                <w:szCs w:val="21"/>
              </w:rPr>
              <w:t>年</w:t>
            </w:r>
            <w:r>
              <w:rPr>
                <w:rFonts w:ascii="Times New Roman" w:eastAsia="楷体"/>
                <w:color w:val="000000"/>
                <w:sz w:val="21"/>
                <w:szCs w:val="21"/>
              </w:rPr>
              <w:t>8</w:t>
            </w:r>
            <w:r>
              <w:rPr>
                <w:rFonts w:ascii="Times New Roman" w:eastAsia="楷体"/>
                <w:color w:val="000000"/>
                <w:sz w:val="21"/>
                <w:szCs w:val="21"/>
              </w:rPr>
              <w:t>月</w:t>
            </w:r>
            <w:r>
              <w:rPr>
                <w:rFonts w:ascii="Times New Roman" w:eastAsia="楷体"/>
                <w:color w:val="000000"/>
                <w:sz w:val="21"/>
                <w:szCs w:val="21"/>
              </w:rPr>
              <w:t>22</w:t>
            </w:r>
            <w:r>
              <w:rPr>
                <w:rFonts w:ascii="Times New Roman" w:eastAsia="楷体"/>
                <w:color w:val="000000"/>
                <w:sz w:val="21"/>
                <w:szCs w:val="21"/>
              </w:rPr>
              <w:t>日</w:t>
            </w:r>
          </w:p>
        </w:tc>
        <w:tc>
          <w:tcPr>
            <w:tcW w:w="680" w:type="pct"/>
            <w:vAlign w:val="center"/>
          </w:tcPr>
          <w:p w:rsidR="00580A2A" w:rsidRDefault="00580A2A" w:rsidP="0041555B">
            <w:pPr>
              <w:jc w:val="center"/>
              <w:rPr>
                <w:rFonts w:ascii="Times New Roman" w:eastAsia="楷体"/>
                <w:kern w:val="2"/>
                <w:sz w:val="21"/>
                <w:szCs w:val="21"/>
              </w:rPr>
            </w:pPr>
            <w:r>
              <w:rPr>
                <w:rFonts w:ascii="Times New Roman" w:eastAsia="楷体"/>
                <w:color w:val="000000"/>
                <w:sz w:val="21"/>
                <w:szCs w:val="21"/>
              </w:rPr>
              <w:t>2025</w:t>
            </w:r>
            <w:r>
              <w:rPr>
                <w:rFonts w:ascii="Times New Roman" w:eastAsia="楷体"/>
                <w:color w:val="000000"/>
                <w:sz w:val="21"/>
                <w:szCs w:val="21"/>
              </w:rPr>
              <w:t>年第</w:t>
            </w:r>
            <w:r>
              <w:rPr>
                <w:rFonts w:ascii="Times New Roman" w:eastAsia="楷体" w:hint="eastAsia"/>
                <w:color w:val="000000"/>
                <w:sz w:val="21"/>
                <w:szCs w:val="21"/>
              </w:rPr>
              <w:t>一</w:t>
            </w:r>
            <w:r>
              <w:rPr>
                <w:rFonts w:ascii="Times New Roman" w:eastAsia="楷体"/>
                <w:color w:val="000000"/>
                <w:sz w:val="21"/>
                <w:szCs w:val="21"/>
              </w:rPr>
              <w:t>次临时股东会</w:t>
            </w:r>
          </w:p>
        </w:tc>
        <w:tc>
          <w:tcPr>
            <w:tcW w:w="3788" w:type="pct"/>
            <w:vAlign w:val="center"/>
          </w:tcPr>
          <w:p w:rsidR="00580A2A" w:rsidRDefault="00580A2A" w:rsidP="0041555B">
            <w:pPr>
              <w:rPr>
                <w:rFonts w:ascii="Times New Roman" w:eastAsia="楷体"/>
                <w:kern w:val="2"/>
                <w:sz w:val="21"/>
                <w:szCs w:val="21"/>
              </w:rPr>
            </w:pPr>
            <w:r>
              <w:rPr>
                <w:rFonts w:ascii="Times New Roman" w:eastAsia="楷体"/>
                <w:sz w:val="21"/>
                <w:szCs w:val="21"/>
              </w:rPr>
              <w:t>审议通过了</w:t>
            </w:r>
            <w:r>
              <w:rPr>
                <w:rFonts w:ascii="Times New Roman" w:eastAsia="楷体" w:hint="eastAsia"/>
                <w:sz w:val="21"/>
                <w:szCs w:val="21"/>
              </w:rPr>
              <w:t>：</w:t>
            </w:r>
          </w:p>
          <w:p w:rsidR="00580A2A" w:rsidRDefault="00580A2A" w:rsidP="00580A2A">
            <w:pPr>
              <w:pStyle w:val="a5"/>
              <w:numPr>
                <w:ilvl w:val="0"/>
                <w:numId w:val="10"/>
              </w:numPr>
              <w:ind w:firstLineChars="0"/>
              <w:rPr>
                <w:rFonts w:ascii="Times New Roman" w:eastAsia="楷体"/>
                <w:szCs w:val="21"/>
              </w:rPr>
            </w:pPr>
            <w:r>
              <w:rPr>
                <w:rFonts w:ascii="Times New Roman" w:eastAsia="楷体" w:hint="eastAsia"/>
                <w:szCs w:val="21"/>
              </w:rPr>
              <w:t>《公司</w:t>
            </w:r>
            <w:r>
              <w:rPr>
                <w:rFonts w:ascii="Times New Roman" w:eastAsia="楷体" w:hint="eastAsia"/>
                <w:szCs w:val="21"/>
              </w:rPr>
              <w:t>2025</w:t>
            </w:r>
            <w:r>
              <w:rPr>
                <w:rFonts w:ascii="Times New Roman" w:eastAsia="楷体" w:hint="eastAsia"/>
                <w:szCs w:val="21"/>
              </w:rPr>
              <w:t>年半年度利润分配预案》</w:t>
            </w:r>
          </w:p>
          <w:p w:rsidR="00580A2A" w:rsidRDefault="00580A2A" w:rsidP="00580A2A">
            <w:pPr>
              <w:pStyle w:val="a5"/>
              <w:numPr>
                <w:ilvl w:val="0"/>
                <w:numId w:val="10"/>
              </w:numPr>
              <w:ind w:firstLineChars="0"/>
              <w:rPr>
                <w:rFonts w:ascii="Times New Roman" w:eastAsia="楷体"/>
                <w:szCs w:val="21"/>
              </w:rPr>
            </w:pPr>
            <w:r>
              <w:rPr>
                <w:rFonts w:ascii="Times New Roman" w:eastAsia="楷体" w:hint="eastAsia"/>
                <w:szCs w:val="21"/>
              </w:rPr>
              <w:t>《关于公司非独立董事辞职暨补选董事的议案》</w:t>
            </w:r>
          </w:p>
        </w:tc>
      </w:tr>
      <w:tr w:rsidR="00580A2A" w:rsidTr="00A25E2F">
        <w:trPr>
          <w:trHeight w:val="510"/>
        </w:trPr>
        <w:tc>
          <w:tcPr>
            <w:tcW w:w="531" w:type="pct"/>
            <w:vAlign w:val="center"/>
          </w:tcPr>
          <w:p w:rsidR="00580A2A" w:rsidRDefault="00580A2A" w:rsidP="0041555B">
            <w:pPr>
              <w:jc w:val="center"/>
              <w:rPr>
                <w:rFonts w:ascii="Times New Roman" w:eastAsia="楷体"/>
                <w:sz w:val="21"/>
                <w:szCs w:val="21"/>
              </w:rPr>
            </w:pPr>
            <w:r>
              <w:rPr>
                <w:rFonts w:ascii="Times New Roman" w:eastAsia="楷体"/>
                <w:color w:val="000000"/>
                <w:sz w:val="21"/>
                <w:szCs w:val="21"/>
              </w:rPr>
              <w:t>2025</w:t>
            </w:r>
            <w:r>
              <w:rPr>
                <w:rFonts w:ascii="Times New Roman" w:eastAsia="楷体"/>
                <w:color w:val="000000"/>
                <w:sz w:val="21"/>
                <w:szCs w:val="21"/>
              </w:rPr>
              <w:t>年</w:t>
            </w:r>
            <w:r>
              <w:rPr>
                <w:rFonts w:ascii="Times New Roman" w:eastAsia="楷体"/>
                <w:color w:val="000000"/>
                <w:sz w:val="21"/>
                <w:szCs w:val="21"/>
              </w:rPr>
              <w:t>11</w:t>
            </w:r>
            <w:r>
              <w:rPr>
                <w:rFonts w:ascii="Times New Roman" w:eastAsia="楷体"/>
                <w:color w:val="000000"/>
                <w:sz w:val="21"/>
                <w:szCs w:val="21"/>
              </w:rPr>
              <w:t>月</w:t>
            </w:r>
            <w:r>
              <w:rPr>
                <w:rFonts w:ascii="Times New Roman" w:eastAsia="楷体"/>
                <w:color w:val="000000"/>
                <w:sz w:val="21"/>
                <w:szCs w:val="21"/>
              </w:rPr>
              <w:t>28</w:t>
            </w:r>
            <w:r>
              <w:rPr>
                <w:rFonts w:ascii="Times New Roman" w:eastAsia="楷体"/>
                <w:color w:val="000000"/>
                <w:sz w:val="21"/>
                <w:szCs w:val="21"/>
              </w:rPr>
              <w:t>日</w:t>
            </w:r>
          </w:p>
        </w:tc>
        <w:tc>
          <w:tcPr>
            <w:tcW w:w="680" w:type="pct"/>
            <w:vAlign w:val="center"/>
          </w:tcPr>
          <w:p w:rsidR="00580A2A" w:rsidRDefault="00580A2A" w:rsidP="0041555B">
            <w:pPr>
              <w:jc w:val="center"/>
              <w:rPr>
                <w:rFonts w:ascii="Times New Roman" w:eastAsia="楷体"/>
                <w:kern w:val="2"/>
                <w:sz w:val="21"/>
                <w:szCs w:val="21"/>
              </w:rPr>
            </w:pPr>
            <w:r>
              <w:rPr>
                <w:rFonts w:ascii="Times New Roman" w:eastAsia="楷体"/>
                <w:color w:val="000000"/>
                <w:sz w:val="21"/>
                <w:szCs w:val="21"/>
              </w:rPr>
              <w:t>2025</w:t>
            </w:r>
            <w:r>
              <w:rPr>
                <w:rFonts w:ascii="Times New Roman" w:eastAsia="楷体"/>
                <w:color w:val="000000"/>
                <w:sz w:val="21"/>
                <w:szCs w:val="21"/>
              </w:rPr>
              <w:t>年第</w:t>
            </w:r>
            <w:r>
              <w:rPr>
                <w:rFonts w:ascii="Times New Roman" w:eastAsia="楷体" w:hint="eastAsia"/>
                <w:color w:val="000000"/>
                <w:sz w:val="21"/>
                <w:szCs w:val="21"/>
              </w:rPr>
              <w:t>二</w:t>
            </w:r>
            <w:r>
              <w:rPr>
                <w:rFonts w:ascii="Times New Roman" w:eastAsia="楷体"/>
                <w:color w:val="000000"/>
                <w:sz w:val="21"/>
                <w:szCs w:val="21"/>
              </w:rPr>
              <w:t>次临时股东会</w:t>
            </w:r>
          </w:p>
        </w:tc>
        <w:tc>
          <w:tcPr>
            <w:tcW w:w="3788" w:type="pct"/>
            <w:vAlign w:val="center"/>
          </w:tcPr>
          <w:p w:rsidR="00580A2A" w:rsidRDefault="00580A2A" w:rsidP="0041555B">
            <w:pPr>
              <w:rPr>
                <w:rFonts w:ascii="Times New Roman" w:eastAsia="楷体"/>
                <w:kern w:val="2"/>
                <w:sz w:val="21"/>
                <w:szCs w:val="21"/>
              </w:rPr>
            </w:pPr>
            <w:r>
              <w:rPr>
                <w:rFonts w:ascii="Times New Roman" w:eastAsia="楷体"/>
                <w:sz w:val="21"/>
                <w:szCs w:val="21"/>
              </w:rPr>
              <w:t>审议通过了</w:t>
            </w:r>
            <w:r>
              <w:rPr>
                <w:rFonts w:ascii="Times New Roman" w:eastAsia="楷体" w:hint="eastAsia"/>
                <w:sz w:val="21"/>
                <w:szCs w:val="21"/>
              </w:rPr>
              <w:t>：</w:t>
            </w:r>
          </w:p>
          <w:p w:rsidR="00580A2A" w:rsidRDefault="00580A2A" w:rsidP="00580A2A">
            <w:pPr>
              <w:pStyle w:val="a5"/>
              <w:numPr>
                <w:ilvl w:val="0"/>
                <w:numId w:val="11"/>
              </w:numPr>
              <w:ind w:firstLineChars="0"/>
              <w:rPr>
                <w:rFonts w:ascii="Times New Roman" w:eastAsia="楷体"/>
                <w:szCs w:val="21"/>
              </w:rPr>
            </w:pPr>
            <w:r>
              <w:rPr>
                <w:rFonts w:ascii="Times New Roman" w:eastAsia="楷体" w:hint="eastAsia"/>
                <w:szCs w:val="21"/>
              </w:rPr>
              <w:t>《关于公司非独立董事离任暨补选董事的议案》</w:t>
            </w:r>
          </w:p>
        </w:tc>
      </w:tr>
      <w:tr w:rsidR="00580A2A" w:rsidTr="00A25E2F">
        <w:trPr>
          <w:trHeight w:val="296"/>
        </w:trPr>
        <w:tc>
          <w:tcPr>
            <w:tcW w:w="531" w:type="pct"/>
            <w:vAlign w:val="center"/>
          </w:tcPr>
          <w:p w:rsidR="00580A2A" w:rsidRDefault="00580A2A" w:rsidP="0041555B">
            <w:pPr>
              <w:jc w:val="center"/>
              <w:rPr>
                <w:rFonts w:ascii="Times New Roman" w:eastAsia="楷体"/>
                <w:sz w:val="21"/>
                <w:szCs w:val="21"/>
              </w:rPr>
            </w:pPr>
            <w:r>
              <w:rPr>
                <w:rFonts w:ascii="Times New Roman" w:eastAsia="楷体"/>
                <w:color w:val="000000"/>
                <w:sz w:val="21"/>
                <w:szCs w:val="21"/>
              </w:rPr>
              <w:t>2025</w:t>
            </w:r>
            <w:r>
              <w:rPr>
                <w:rFonts w:ascii="Times New Roman" w:eastAsia="楷体"/>
                <w:color w:val="000000"/>
                <w:sz w:val="21"/>
                <w:szCs w:val="21"/>
              </w:rPr>
              <w:t>年</w:t>
            </w:r>
            <w:r>
              <w:rPr>
                <w:rFonts w:ascii="Times New Roman" w:eastAsia="楷体"/>
                <w:color w:val="000000"/>
                <w:sz w:val="21"/>
                <w:szCs w:val="21"/>
              </w:rPr>
              <w:t>12</w:t>
            </w:r>
            <w:r>
              <w:rPr>
                <w:rFonts w:ascii="Times New Roman" w:eastAsia="楷体"/>
                <w:color w:val="000000"/>
                <w:sz w:val="21"/>
                <w:szCs w:val="21"/>
              </w:rPr>
              <w:t>月</w:t>
            </w:r>
            <w:r>
              <w:rPr>
                <w:rFonts w:ascii="Times New Roman" w:eastAsia="楷体"/>
                <w:color w:val="000000"/>
                <w:sz w:val="21"/>
                <w:szCs w:val="21"/>
              </w:rPr>
              <w:t>24</w:t>
            </w:r>
            <w:r>
              <w:rPr>
                <w:rFonts w:ascii="Times New Roman" w:eastAsia="楷体"/>
                <w:color w:val="000000"/>
                <w:sz w:val="21"/>
                <w:szCs w:val="21"/>
              </w:rPr>
              <w:t>日</w:t>
            </w:r>
          </w:p>
        </w:tc>
        <w:tc>
          <w:tcPr>
            <w:tcW w:w="680" w:type="pct"/>
            <w:vAlign w:val="center"/>
          </w:tcPr>
          <w:p w:rsidR="00580A2A" w:rsidRDefault="00580A2A" w:rsidP="0041555B">
            <w:pPr>
              <w:jc w:val="center"/>
              <w:rPr>
                <w:rFonts w:ascii="Times New Roman" w:eastAsia="楷体"/>
                <w:kern w:val="2"/>
                <w:sz w:val="21"/>
                <w:szCs w:val="21"/>
              </w:rPr>
            </w:pPr>
            <w:r>
              <w:rPr>
                <w:rFonts w:ascii="Times New Roman" w:eastAsia="楷体"/>
                <w:color w:val="000000"/>
                <w:sz w:val="21"/>
                <w:szCs w:val="21"/>
              </w:rPr>
              <w:t>2025</w:t>
            </w:r>
            <w:r>
              <w:rPr>
                <w:rFonts w:ascii="Times New Roman" w:eastAsia="楷体"/>
                <w:color w:val="000000"/>
                <w:sz w:val="21"/>
                <w:szCs w:val="21"/>
              </w:rPr>
              <w:t>年第</w:t>
            </w:r>
            <w:r>
              <w:rPr>
                <w:rFonts w:ascii="Times New Roman" w:eastAsia="楷体" w:hint="eastAsia"/>
                <w:color w:val="000000"/>
                <w:sz w:val="21"/>
                <w:szCs w:val="21"/>
              </w:rPr>
              <w:t>三</w:t>
            </w:r>
            <w:r>
              <w:rPr>
                <w:rFonts w:ascii="Times New Roman" w:eastAsia="楷体"/>
                <w:color w:val="000000"/>
                <w:sz w:val="21"/>
                <w:szCs w:val="21"/>
              </w:rPr>
              <w:t>次临时股东会</w:t>
            </w:r>
          </w:p>
        </w:tc>
        <w:tc>
          <w:tcPr>
            <w:tcW w:w="3788" w:type="pct"/>
            <w:vAlign w:val="center"/>
          </w:tcPr>
          <w:p w:rsidR="00580A2A" w:rsidRDefault="00580A2A" w:rsidP="0041555B">
            <w:pPr>
              <w:rPr>
                <w:rFonts w:ascii="Times New Roman" w:eastAsia="楷体"/>
                <w:sz w:val="21"/>
                <w:szCs w:val="21"/>
              </w:rPr>
            </w:pPr>
            <w:r>
              <w:rPr>
                <w:rFonts w:ascii="Times New Roman" w:eastAsia="楷体" w:hint="eastAsia"/>
                <w:sz w:val="21"/>
                <w:szCs w:val="21"/>
              </w:rPr>
              <w:t>审议</w:t>
            </w:r>
            <w:r>
              <w:rPr>
                <w:rFonts w:ascii="Times New Roman" w:eastAsia="楷体"/>
                <w:sz w:val="21"/>
                <w:szCs w:val="21"/>
              </w:rPr>
              <w:t>通过了：</w:t>
            </w:r>
          </w:p>
          <w:p w:rsidR="00580A2A" w:rsidRDefault="00580A2A" w:rsidP="00580A2A">
            <w:pPr>
              <w:pStyle w:val="a5"/>
              <w:numPr>
                <w:ilvl w:val="0"/>
                <w:numId w:val="12"/>
              </w:numPr>
              <w:ind w:firstLineChars="0"/>
              <w:rPr>
                <w:rFonts w:ascii="Times New Roman" w:eastAsia="楷体"/>
                <w:szCs w:val="21"/>
              </w:rPr>
            </w:pPr>
            <w:r>
              <w:rPr>
                <w:rFonts w:ascii="Times New Roman" w:eastAsia="楷体" w:hint="eastAsia"/>
                <w:szCs w:val="21"/>
              </w:rPr>
              <w:t>《关于取消监事会暨修订</w:t>
            </w:r>
            <w:r>
              <w:rPr>
                <w:rFonts w:ascii="Times New Roman" w:eastAsia="楷体" w:hint="eastAsia"/>
                <w:szCs w:val="21"/>
              </w:rPr>
              <w:t>&lt;</w:t>
            </w:r>
            <w:r>
              <w:rPr>
                <w:rFonts w:ascii="Times New Roman" w:eastAsia="楷体" w:hint="eastAsia"/>
                <w:szCs w:val="21"/>
              </w:rPr>
              <w:t>公司章程</w:t>
            </w:r>
            <w:r>
              <w:rPr>
                <w:rFonts w:ascii="Times New Roman" w:eastAsia="楷体" w:hint="eastAsia"/>
                <w:szCs w:val="21"/>
              </w:rPr>
              <w:t>&gt;</w:t>
            </w:r>
            <w:r>
              <w:rPr>
                <w:rFonts w:ascii="Times New Roman" w:eastAsia="楷体" w:hint="eastAsia"/>
                <w:szCs w:val="21"/>
              </w:rPr>
              <w:t>的议案》</w:t>
            </w:r>
          </w:p>
          <w:p w:rsidR="00580A2A" w:rsidRDefault="00580A2A" w:rsidP="00580A2A">
            <w:pPr>
              <w:pStyle w:val="a5"/>
              <w:numPr>
                <w:ilvl w:val="0"/>
                <w:numId w:val="12"/>
              </w:numPr>
              <w:ind w:firstLineChars="0"/>
              <w:rPr>
                <w:rFonts w:ascii="Times New Roman" w:eastAsia="楷体"/>
                <w:szCs w:val="21"/>
              </w:rPr>
            </w:pPr>
            <w:r>
              <w:rPr>
                <w:rFonts w:ascii="Times New Roman" w:eastAsia="楷体" w:hint="eastAsia"/>
                <w:szCs w:val="21"/>
              </w:rPr>
              <w:t>《关于制定及修订公司部分治理制度的议案》</w:t>
            </w:r>
          </w:p>
          <w:p w:rsidR="00580A2A" w:rsidRDefault="00580A2A" w:rsidP="00580A2A">
            <w:pPr>
              <w:pStyle w:val="a5"/>
              <w:numPr>
                <w:ilvl w:val="0"/>
                <w:numId w:val="12"/>
              </w:numPr>
              <w:ind w:firstLineChars="0"/>
              <w:rPr>
                <w:rFonts w:ascii="Times New Roman" w:eastAsia="楷体"/>
                <w:szCs w:val="21"/>
              </w:rPr>
            </w:pPr>
            <w:r>
              <w:rPr>
                <w:rFonts w:ascii="Times New Roman" w:eastAsia="楷体" w:hint="eastAsia"/>
                <w:szCs w:val="21"/>
              </w:rPr>
              <w:t>《公司董事、高级管理人员薪酬管理制度》</w:t>
            </w:r>
          </w:p>
          <w:p w:rsidR="00580A2A" w:rsidRDefault="00580A2A" w:rsidP="00580A2A">
            <w:pPr>
              <w:pStyle w:val="a5"/>
              <w:numPr>
                <w:ilvl w:val="0"/>
                <w:numId w:val="12"/>
              </w:numPr>
              <w:ind w:firstLineChars="0"/>
              <w:rPr>
                <w:rFonts w:ascii="Times New Roman" w:eastAsia="楷体"/>
                <w:szCs w:val="21"/>
              </w:rPr>
            </w:pPr>
            <w:r>
              <w:rPr>
                <w:rFonts w:ascii="Times New Roman" w:eastAsia="楷体" w:hint="eastAsia"/>
                <w:szCs w:val="21"/>
              </w:rPr>
              <w:t>《公司董事会议事规则》</w:t>
            </w:r>
          </w:p>
          <w:p w:rsidR="00580A2A" w:rsidRDefault="00580A2A" w:rsidP="00580A2A">
            <w:pPr>
              <w:pStyle w:val="a5"/>
              <w:numPr>
                <w:ilvl w:val="0"/>
                <w:numId w:val="12"/>
              </w:numPr>
              <w:ind w:firstLineChars="0"/>
              <w:rPr>
                <w:rFonts w:ascii="Times New Roman" w:eastAsia="楷体"/>
                <w:szCs w:val="21"/>
              </w:rPr>
            </w:pPr>
            <w:r>
              <w:rPr>
                <w:rFonts w:ascii="Times New Roman" w:eastAsia="楷体" w:hint="eastAsia"/>
                <w:szCs w:val="21"/>
              </w:rPr>
              <w:t>《公司股东会议事规则》</w:t>
            </w:r>
          </w:p>
          <w:p w:rsidR="00580A2A" w:rsidRDefault="00580A2A" w:rsidP="00580A2A">
            <w:pPr>
              <w:pStyle w:val="a5"/>
              <w:numPr>
                <w:ilvl w:val="0"/>
                <w:numId w:val="12"/>
              </w:numPr>
              <w:ind w:firstLineChars="0"/>
              <w:rPr>
                <w:rFonts w:ascii="Times New Roman" w:eastAsia="楷体"/>
                <w:szCs w:val="21"/>
              </w:rPr>
            </w:pPr>
            <w:r>
              <w:rPr>
                <w:rFonts w:ascii="Times New Roman" w:eastAsia="楷体" w:hint="eastAsia"/>
                <w:szCs w:val="21"/>
              </w:rPr>
              <w:t>《公司独立董事制度》</w:t>
            </w:r>
          </w:p>
          <w:p w:rsidR="00580A2A" w:rsidRDefault="00580A2A" w:rsidP="00580A2A">
            <w:pPr>
              <w:pStyle w:val="a5"/>
              <w:numPr>
                <w:ilvl w:val="0"/>
                <w:numId w:val="12"/>
              </w:numPr>
              <w:ind w:firstLineChars="0"/>
              <w:rPr>
                <w:rFonts w:ascii="Times New Roman" w:eastAsia="楷体"/>
                <w:szCs w:val="21"/>
              </w:rPr>
            </w:pPr>
            <w:r>
              <w:rPr>
                <w:rFonts w:ascii="Times New Roman" w:eastAsia="楷体" w:hint="eastAsia"/>
                <w:szCs w:val="21"/>
              </w:rPr>
              <w:t>《公司关于规范与关联方资金往来的管理制度》</w:t>
            </w:r>
          </w:p>
          <w:p w:rsidR="00580A2A" w:rsidRDefault="00580A2A" w:rsidP="00580A2A">
            <w:pPr>
              <w:pStyle w:val="a5"/>
              <w:numPr>
                <w:ilvl w:val="0"/>
                <w:numId w:val="12"/>
              </w:numPr>
              <w:ind w:firstLineChars="0"/>
              <w:rPr>
                <w:rFonts w:ascii="Times New Roman" w:eastAsia="楷体"/>
                <w:szCs w:val="21"/>
              </w:rPr>
            </w:pPr>
            <w:r>
              <w:rPr>
                <w:rFonts w:ascii="Times New Roman" w:eastAsia="楷体" w:hint="eastAsia"/>
                <w:szCs w:val="21"/>
              </w:rPr>
              <w:t>《公司累积投票实施细则》</w:t>
            </w:r>
          </w:p>
          <w:p w:rsidR="00580A2A" w:rsidRDefault="00580A2A" w:rsidP="00580A2A">
            <w:pPr>
              <w:pStyle w:val="a5"/>
              <w:numPr>
                <w:ilvl w:val="0"/>
                <w:numId w:val="12"/>
              </w:numPr>
              <w:ind w:firstLineChars="0"/>
              <w:rPr>
                <w:rFonts w:ascii="Times New Roman" w:eastAsia="楷体"/>
                <w:szCs w:val="21"/>
              </w:rPr>
            </w:pPr>
            <w:r>
              <w:rPr>
                <w:rFonts w:ascii="Times New Roman" w:eastAsia="楷体" w:hint="eastAsia"/>
                <w:szCs w:val="21"/>
              </w:rPr>
              <w:t>《公司关联交易决策制度》</w:t>
            </w:r>
          </w:p>
          <w:p w:rsidR="00580A2A" w:rsidRDefault="00580A2A" w:rsidP="00580A2A">
            <w:pPr>
              <w:pStyle w:val="a5"/>
              <w:numPr>
                <w:ilvl w:val="0"/>
                <w:numId w:val="12"/>
              </w:numPr>
              <w:ind w:firstLineChars="0"/>
              <w:rPr>
                <w:rFonts w:ascii="Times New Roman" w:eastAsia="楷体"/>
                <w:szCs w:val="21"/>
              </w:rPr>
            </w:pPr>
            <w:r>
              <w:rPr>
                <w:rFonts w:ascii="Times New Roman" w:eastAsia="楷体" w:hint="eastAsia"/>
                <w:szCs w:val="21"/>
              </w:rPr>
              <w:t>《公司对外担保管理制度》</w:t>
            </w:r>
          </w:p>
          <w:p w:rsidR="00580A2A" w:rsidRDefault="00580A2A" w:rsidP="00580A2A">
            <w:pPr>
              <w:pStyle w:val="a5"/>
              <w:numPr>
                <w:ilvl w:val="0"/>
                <w:numId w:val="12"/>
              </w:numPr>
              <w:ind w:firstLineChars="0"/>
              <w:rPr>
                <w:rFonts w:ascii="Times New Roman" w:eastAsia="楷体"/>
                <w:szCs w:val="21"/>
              </w:rPr>
            </w:pPr>
            <w:r>
              <w:rPr>
                <w:rFonts w:ascii="Times New Roman" w:eastAsia="楷体" w:hint="eastAsia"/>
                <w:szCs w:val="21"/>
              </w:rPr>
              <w:t>《公司对外投资管理制度》</w:t>
            </w:r>
          </w:p>
          <w:p w:rsidR="00580A2A" w:rsidRDefault="00580A2A" w:rsidP="00580A2A">
            <w:pPr>
              <w:pStyle w:val="a5"/>
              <w:numPr>
                <w:ilvl w:val="0"/>
                <w:numId w:val="12"/>
              </w:numPr>
              <w:ind w:firstLineChars="0"/>
              <w:rPr>
                <w:rFonts w:ascii="Times New Roman" w:eastAsia="楷体"/>
                <w:szCs w:val="21"/>
              </w:rPr>
            </w:pPr>
            <w:r>
              <w:rPr>
                <w:rFonts w:ascii="Times New Roman" w:eastAsia="楷体" w:hint="eastAsia"/>
                <w:szCs w:val="21"/>
              </w:rPr>
              <w:t>《公司募集资金管理制度》</w:t>
            </w:r>
          </w:p>
        </w:tc>
      </w:tr>
    </w:tbl>
    <w:p w:rsidR="00580A2A" w:rsidRDefault="00580A2A" w:rsidP="00580A2A">
      <w:pPr>
        <w:spacing w:before="60" w:after="60" w:line="360" w:lineRule="auto"/>
        <w:ind w:firstLineChars="236" w:firstLine="569"/>
        <w:jc w:val="both"/>
        <w:outlineLvl w:val="2"/>
        <w:rPr>
          <w:rFonts w:ascii="Times New Roman" w:eastAsia="楷体"/>
          <w:b/>
          <w:sz w:val="24"/>
          <w:szCs w:val="24"/>
        </w:rPr>
      </w:pPr>
      <w:r>
        <w:rPr>
          <w:rFonts w:ascii="Times New Roman" w:eastAsia="楷体"/>
          <w:b/>
          <w:sz w:val="24"/>
          <w:szCs w:val="24"/>
        </w:rPr>
        <w:lastRenderedPageBreak/>
        <w:t>（四）董事会各专门委员会履职情况</w:t>
      </w:r>
    </w:p>
    <w:p w:rsidR="00580A2A" w:rsidRDefault="00580A2A" w:rsidP="00580A2A">
      <w:pPr>
        <w:spacing w:line="360" w:lineRule="auto"/>
        <w:ind w:firstLineChars="200" w:firstLine="480"/>
        <w:jc w:val="both"/>
        <w:rPr>
          <w:rFonts w:ascii="Times New Roman" w:eastAsia="楷体"/>
          <w:color w:val="000000"/>
          <w:sz w:val="24"/>
          <w:szCs w:val="24"/>
        </w:rPr>
      </w:pPr>
      <w:r>
        <w:rPr>
          <w:rFonts w:ascii="Times New Roman" w:eastAsia="楷体"/>
          <w:sz w:val="24"/>
          <w:szCs w:val="24"/>
        </w:rPr>
        <w:t>报告期内公司董事会战略委员会、审计委员会、薪酬</w:t>
      </w:r>
      <w:r>
        <w:rPr>
          <w:rFonts w:ascii="Times New Roman" w:eastAsia="楷体" w:hint="eastAsia"/>
          <w:sz w:val="24"/>
          <w:szCs w:val="24"/>
        </w:rPr>
        <w:t>与</w:t>
      </w:r>
      <w:r>
        <w:rPr>
          <w:rFonts w:ascii="Times New Roman" w:eastAsia="楷体"/>
          <w:sz w:val="24"/>
          <w:szCs w:val="24"/>
        </w:rPr>
        <w:t>考核委员会、提名委员会积极开展各项工作，</w:t>
      </w:r>
      <w:r>
        <w:rPr>
          <w:rFonts w:ascii="Times New Roman" w:eastAsia="楷体" w:hint="eastAsia"/>
          <w:sz w:val="24"/>
          <w:szCs w:val="30"/>
        </w:rPr>
        <w:t>分别召开</w:t>
      </w:r>
      <w:r>
        <w:rPr>
          <w:rFonts w:ascii="Times New Roman" w:eastAsia="楷体" w:hint="eastAsia"/>
          <w:sz w:val="24"/>
          <w:szCs w:val="30"/>
        </w:rPr>
        <w:t>2</w:t>
      </w:r>
      <w:r>
        <w:rPr>
          <w:rFonts w:ascii="Times New Roman" w:eastAsia="楷体" w:hint="eastAsia"/>
          <w:sz w:val="24"/>
          <w:szCs w:val="30"/>
        </w:rPr>
        <w:t>次战略委员会、</w:t>
      </w:r>
      <w:r>
        <w:rPr>
          <w:rFonts w:ascii="Times New Roman" w:eastAsia="楷体" w:hint="eastAsia"/>
          <w:sz w:val="24"/>
          <w:szCs w:val="30"/>
        </w:rPr>
        <w:t>5</w:t>
      </w:r>
      <w:r>
        <w:rPr>
          <w:rFonts w:ascii="Times New Roman" w:eastAsia="楷体" w:hint="eastAsia"/>
          <w:sz w:val="24"/>
          <w:szCs w:val="30"/>
        </w:rPr>
        <w:t>次审计委员会、</w:t>
      </w:r>
      <w:r>
        <w:rPr>
          <w:rFonts w:ascii="Times New Roman" w:eastAsia="楷体" w:hint="eastAsia"/>
          <w:sz w:val="24"/>
          <w:szCs w:val="30"/>
        </w:rPr>
        <w:t>2</w:t>
      </w:r>
      <w:r>
        <w:rPr>
          <w:rFonts w:ascii="Times New Roman" w:eastAsia="楷体" w:hint="eastAsia"/>
          <w:sz w:val="24"/>
          <w:szCs w:val="30"/>
        </w:rPr>
        <w:t>次薪酬与考核委员会、</w:t>
      </w:r>
      <w:r>
        <w:rPr>
          <w:rFonts w:ascii="Times New Roman" w:eastAsia="楷体"/>
          <w:sz w:val="24"/>
          <w:szCs w:val="30"/>
        </w:rPr>
        <w:t>4</w:t>
      </w:r>
      <w:r>
        <w:rPr>
          <w:rFonts w:ascii="Times New Roman" w:eastAsia="楷体" w:hint="eastAsia"/>
          <w:sz w:val="24"/>
          <w:szCs w:val="30"/>
        </w:rPr>
        <w:t>次提名委员会</w:t>
      </w:r>
      <w:r>
        <w:rPr>
          <w:rFonts w:ascii="Times New Roman" w:eastAsia="楷体"/>
          <w:color w:val="000000"/>
          <w:sz w:val="24"/>
          <w:szCs w:val="24"/>
        </w:rPr>
        <w:t>。</w:t>
      </w:r>
      <w:r w:rsidRPr="00580A2A">
        <w:rPr>
          <w:rFonts w:ascii="Times New Roman" w:eastAsia="楷体" w:hint="eastAsia"/>
          <w:color w:val="000000"/>
          <w:sz w:val="24"/>
          <w:szCs w:val="24"/>
        </w:rPr>
        <w:t>具体情况详见公司于</w:t>
      </w:r>
      <w:r w:rsidRPr="00580A2A">
        <w:rPr>
          <w:rFonts w:ascii="Times New Roman" w:eastAsia="楷体" w:hint="eastAsia"/>
          <w:color w:val="000000"/>
          <w:sz w:val="24"/>
          <w:szCs w:val="24"/>
        </w:rPr>
        <w:t>202</w:t>
      </w:r>
      <w:r>
        <w:rPr>
          <w:rFonts w:ascii="Times New Roman" w:eastAsia="楷体"/>
          <w:color w:val="000000"/>
          <w:sz w:val="24"/>
          <w:szCs w:val="24"/>
        </w:rPr>
        <w:t>6</w:t>
      </w:r>
      <w:r w:rsidRPr="00580A2A">
        <w:rPr>
          <w:rFonts w:ascii="Times New Roman" w:eastAsia="楷体" w:hint="eastAsia"/>
          <w:color w:val="000000"/>
          <w:sz w:val="24"/>
          <w:szCs w:val="24"/>
        </w:rPr>
        <w:t>年</w:t>
      </w:r>
      <w:r w:rsidRPr="00580A2A">
        <w:rPr>
          <w:rFonts w:ascii="Times New Roman" w:eastAsia="楷体" w:hint="eastAsia"/>
          <w:color w:val="000000"/>
          <w:sz w:val="24"/>
          <w:szCs w:val="24"/>
        </w:rPr>
        <w:t>4</w:t>
      </w:r>
      <w:r w:rsidRPr="00580A2A">
        <w:rPr>
          <w:rFonts w:ascii="Times New Roman" w:eastAsia="楷体" w:hint="eastAsia"/>
          <w:color w:val="000000"/>
          <w:sz w:val="24"/>
          <w:szCs w:val="24"/>
        </w:rPr>
        <w:t>月</w:t>
      </w:r>
      <w:r w:rsidRPr="00580A2A">
        <w:rPr>
          <w:rFonts w:ascii="Times New Roman" w:eastAsia="楷体" w:hint="eastAsia"/>
          <w:color w:val="000000"/>
          <w:sz w:val="24"/>
          <w:szCs w:val="24"/>
        </w:rPr>
        <w:t>1</w:t>
      </w:r>
      <w:r>
        <w:rPr>
          <w:rFonts w:ascii="Times New Roman" w:eastAsia="楷体"/>
          <w:color w:val="000000"/>
          <w:sz w:val="24"/>
          <w:szCs w:val="24"/>
        </w:rPr>
        <w:t>1</w:t>
      </w:r>
      <w:r w:rsidRPr="00580A2A">
        <w:rPr>
          <w:rFonts w:ascii="Times New Roman" w:eastAsia="楷体" w:hint="eastAsia"/>
          <w:color w:val="000000"/>
          <w:sz w:val="24"/>
          <w:szCs w:val="24"/>
        </w:rPr>
        <w:t>日在上海证券交易所</w:t>
      </w:r>
      <w:r w:rsidRPr="00580A2A">
        <w:rPr>
          <w:rFonts w:ascii="Times New Roman" w:eastAsia="楷体" w:hint="eastAsia"/>
          <w:color w:val="000000"/>
          <w:sz w:val="24"/>
          <w:szCs w:val="24"/>
        </w:rPr>
        <w:t>(www.sse.com.cn)</w:t>
      </w:r>
      <w:r w:rsidRPr="00580A2A">
        <w:rPr>
          <w:rFonts w:ascii="Times New Roman" w:eastAsia="楷体" w:hint="eastAsia"/>
          <w:color w:val="000000"/>
          <w:sz w:val="24"/>
          <w:szCs w:val="24"/>
        </w:rPr>
        <w:t>披露的《思维列控</w:t>
      </w:r>
      <w:r w:rsidRPr="00580A2A">
        <w:rPr>
          <w:rFonts w:ascii="Times New Roman" w:eastAsia="楷体" w:hint="eastAsia"/>
          <w:color w:val="000000"/>
          <w:sz w:val="24"/>
          <w:szCs w:val="24"/>
        </w:rPr>
        <w:t>202</w:t>
      </w:r>
      <w:r>
        <w:rPr>
          <w:rFonts w:ascii="Times New Roman" w:eastAsia="楷体"/>
          <w:color w:val="000000"/>
          <w:sz w:val="24"/>
          <w:szCs w:val="24"/>
        </w:rPr>
        <w:t>5</w:t>
      </w:r>
      <w:r w:rsidRPr="00580A2A">
        <w:rPr>
          <w:rFonts w:ascii="Times New Roman" w:eastAsia="楷体" w:hint="eastAsia"/>
          <w:color w:val="000000"/>
          <w:sz w:val="24"/>
          <w:szCs w:val="24"/>
        </w:rPr>
        <w:t>年度独立董事述职报告》。</w:t>
      </w:r>
    </w:p>
    <w:bookmarkEnd w:id="1"/>
    <w:bookmarkEnd w:id="2"/>
    <w:bookmarkEnd w:id="3"/>
    <w:bookmarkEnd w:id="4"/>
    <w:bookmarkEnd w:id="5"/>
    <w:bookmarkEnd w:id="6"/>
    <w:bookmarkEnd w:id="7"/>
    <w:bookmarkEnd w:id="8"/>
    <w:p w:rsidR="00580A2A" w:rsidRDefault="00580A2A" w:rsidP="00580A2A">
      <w:pPr>
        <w:spacing w:line="360" w:lineRule="auto"/>
        <w:ind w:firstLineChars="200" w:firstLine="480"/>
        <w:jc w:val="both"/>
        <w:rPr>
          <w:rFonts w:ascii="Times New Roman" w:eastAsia="楷体"/>
          <w:color w:val="000000"/>
          <w:sz w:val="24"/>
          <w:szCs w:val="24"/>
        </w:rPr>
      </w:pPr>
      <w:r>
        <w:rPr>
          <w:rFonts w:ascii="Times New Roman" w:eastAsia="楷体" w:hint="eastAsia"/>
          <w:sz w:val="24"/>
        </w:rPr>
        <w:t xml:space="preserve"> </w:t>
      </w:r>
    </w:p>
    <w:p w:rsidR="00580A2A" w:rsidRDefault="00580A2A" w:rsidP="00580A2A">
      <w:pPr>
        <w:snapToGrid w:val="0"/>
        <w:spacing w:line="360" w:lineRule="auto"/>
        <w:ind w:firstLineChars="250" w:firstLine="600"/>
        <w:jc w:val="right"/>
        <w:rPr>
          <w:rFonts w:ascii="Times New Roman" w:eastAsia="楷体"/>
          <w:sz w:val="24"/>
        </w:rPr>
      </w:pPr>
    </w:p>
    <w:p w:rsidR="00580A2A" w:rsidRDefault="00580A2A" w:rsidP="00580A2A">
      <w:pPr>
        <w:snapToGrid w:val="0"/>
        <w:spacing w:line="360" w:lineRule="auto"/>
        <w:ind w:firstLineChars="250" w:firstLine="600"/>
        <w:jc w:val="right"/>
        <w:rPr>
          <w:rFonts w:ascii="Times New Roman" w:eastAsia="楷体"/>
          <w:sz w:val="24"/>
          <w:szCs w:val="24"/>
        </w:rPr>
      </w:pPr>
      <w:r>
        <w:rPr>
          <w:rFonts w:ascii="Times New Roman" w:eastAsia="楷体"/>
          <w:sz w:val="24"/>
          <w:szCs w:val="24"/>
        </w:rPr>
        <w:t>河南思维自动化设备股份有限公司</w:t>
      </w:r>
    </w:p>
    <w:p w:rsidR="00580A2A" w:rsidRDefault="00580A2A" w:rsidP="00580A2A">
      <w:pPr>
        <w:wordWrap w:val="0"/>
        <w:snapToGrid w:val="0"/>
        <w:spacing w:line="360" w:lineRule="auto"/>
        <w:ind w:right="480" w:firstLineChars="250" w:firstLine="600"/>
        <w:jc w:val="right"/>
        <w:rPr>
          <w:rFonts w:ascii="Times New Roman" w:eastAsia="楷体"/>
          <w:sz w:val="24"/>
          <w:szCs w:val="24"/>
        </w:rPr>
      </w:pPr>
      <w:r>
        <w:rPr>
          <w:rFonts w:ascii="Times New Roman" w:eastAsia="楷体" w:hint="eastAsia"/>
          <w:sz w:val="24"/>
          <w:szCs w:val="24"/>
        </w:rPr>
        <w:t>董事</w:t>
      </w:r>
      <w:r>
        <w:rPr>
          <w:rFonts w:ascii="Times New Roman" w:eastAsia="楷体"/>
          <w:sz w:val="24"/>
          <w:szCs w:val="24"/>
        </w:rPr>
        <w:t>会</w:t>
      </w:r>
      <w:r>
        <w:rPr>
          <w:rFonts w:ascii="Times New Roman" w:eastAsia="楷体"/>
          <w:sz w:val="24"/>
          <w:szCs w:val="24"/>
        </w:rPr>
        <w:t xml:space="preserve">        </w:t>
      </w:r>
    </w:p>
    <w:p w:rsidR="00580A2A" w:rsidRDefault="00580A2A" w:rsidP="00580A2A">
      <w:pPr>
        <w:ind w:right="960"/>
        <w:jc w:val="right"/>
      </w:pPr>
      <w:r>
        <w:rPr>
          <w:rFonts w:ascii="Times New Roman" w:eastAsia="楷体"/>
          <w:sz w:val="24"/>
          <w:szCs w:val="24"/>
        </w:rPr>
        <w:t>2026</w:t>
      </w:r>
      <w:r>
        <w:rPr>
          <w:rFonts w:ascii="Times New Roman" w:eastAsia="楷体"/>
          <w:sz w:val="24"/>
          <w:szCs w:val="24"/>
        </w:rPr>
        <w:t>年</w:t>
      </w:r>
      <w:r>
        <w:rPr>
          <w:rFonts w:ascii="Times New Roman" w:eastAsia="楷体"/>
          <w:sz w:val="24"/>
          <w:szCs w:val="24"/>
        </w:rPr>
        <w:t>4</w:t>
      </w:r>
      <w:r>
        <w:rPr>
          <w:rFonts w:ascii="Times New Roman" w:eastAsia="楷体"/>
          <w:sz w:val="24"/>
          <w:szCs w:val="24"/>
        </w:rPr>
        <w:t>月</w:t>
      </w:r>
      <w:r w:rsidR="003E6E39">
        <w:rPr>
          <w:rFonts w:ascii="Times New Roman" w:eastAsia="楷体"/>
          <w:sz w:val="24"/>
          <w:szCs w:val="24"/>
        </w:rPr>
        <w:t>10</w:t>
      </w:r>
      <w:r>
        <w:rPr>
          <w:rFonts w:ascii="Times New Roman" w:eastAsia="楷体"/>
          <w:sz w:val="24"/>
          <w:szCs w:val="24"/>
        </w:rPr>
        <w:t>日</w:t>
      </w:r>
      <w:r>
        <w:rPr>
          <w:rFonts w:ascii="Times New Roman" w:eastAsia="楷体"/>
          <w:sz w:val="24"/>
          <w:szCs w:val="24"/>
        </w:rPr>
        <w:t xml:space="preserve">  </w:t>
      </w:r>
    </w:p>
    <w:p w:rsidR="00C64D96" w:rsidRDefault="00C64D96"/>
    <w:sectPr w:rsidR="00C64D96" w:rsidSect="00A25E2F">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4469A"/>
    <w:multiLevelType w:val="multilevel"/>
    <w:tmpl w:val="0984469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3E4731B"/>
    <w:multiLevelType w:val="multilevel"/>
    <w:tmpl w:val="33E4731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4E03B76"/>
    <w:multiLevelType w:val="multilevel"/>
    <w:tmpl w:val="34E03B7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BEC19ED"/>
    <w:multiLevelType w:val="multilevel"/>
    <w:tmpl w:val="3BEC19ED"/>
    <w:lvl w:ilvl="0">
      <w:start w:val="1"/>
      <w:numFmt w:val="japaneseCounting"/>
      <w:lvlText w:val="（%1）"/>
      <w:lvlJc w:val="left"/>
      <w:pPr>
        <w:ind w:left="1334" w:hanging="765"/>
      </w:pPr>
      <w:rPr>
        <w:rFonts w:hint="default"/>
      </w:rPr>
    </w:lvl>
    <w:lvl w:ilvl="1">
      <w:start w:val="1"/>
      <w:numFmt w:val="lowerLetter"/>
      <w:lvlText w:val="%2)"/>
      <w:lvlJc w:val="left"/>
      <w:pPr>
        <w:ind w:left="1409" w:hanging="420"/>
      </w:pPr>
    </w:lvl>
    <w:lvl w:ilvl="2">
      <w:start w:val="1"/>
      <w:numFmt w:val="lowerRoman"/>
      <w:lvlText w:val="%3."/>
      <w:lvlJc w:val="right"/>
      <w:pPr>
        <w:ind w:left="1829" w:hanging="420"/>
      </w:pPr>
    </w:lvl>
    <w:lvl w:ilvl="3">
      <w:start w:val="1"/>
      <w:numFmt w:val="decimal"/>
      <w:lvlText w:val="%4."/>
      <w:lvlJc w:val="left"/>
      <w:pPr>
        <w:ind w:left="2249" w:hanging="420"/>
      </w:pPr>
    </w:lvl>
    <w:lvl w:ilvl="4">
      <w:start w:val="1"/>
      <w:numFmt w:val="lowerLetter"/>
      <w:lvlText w:val="%5)"/>
      <w:lvlJc w:val="left"/>
      <w:pPr>
        <w:ind w:left="2669" w:hanging="420"/>
      </w:pPr>
    </w:lvl>
    <w:lvl w:ilvl="5">
      <w:start w:val="1"/>
      <w:numFmt w:val="lowerRoman"/>
      <w:lvlText w:val="%6."/>
      <w:lvlJc w:val="right"/>
      <w:pPr>
        <w:ind w:left="3089" w:hanging="420"/>
      </w:pPr>
    </w:lvl>
    <w:lvl w:ilvl="6">
      <w:start w:val="1"/>
      <w:numFmt w:val="decimal"/>
      <w:lvlText w:val="%7."/>
      <w:lvlJc w:val="left"/>
      <w:pPr>
        <w:ind w:left="3509" w:hanging="420"/>
      </w:pPr>
    </w:lvl>
    <w:lvl w:ilvl="7">
      <w:start w:val="1"/>
      <w:numFmt w:val="lowerLetter"/>
      <w:lvlText w:val="%8)"/>
      <w:lvlJc w:val="left"/>
      <w:pPr>
        <w:ind w:left="3929" w:hanging="420"/>
      </w:pPr>
    </w:lvl>
    <w:lvl w:ilvl="8">
      <w:start w:val="1"/>
      <w:numFmt w:val="lowerRoman"/>
      <w:lvlText w:val="%9."/>
      <w:lvlJc w:val="right"/>
      <w:pPr>
        <w:ind w:left="4349" w:hanging="420"/>
      </w:pPr>
    </w:lvl>
  </w:abstractNum>
  <w:abstractNum w:abstractNumId="4" w15:restartNumberingAfterBreak="0">
    <w:nsid w:val="43031E43"/>
    <w:multiLevelType w:val="multilevel"/>
    <w:tmpl w:val="43031E4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6520549"/>
    <w:multiLevelType w:val="multilevel"/>
    <w:tmpl w:val="4652054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BFF37DB"/>
    <w:multiLevelType w:val="multilevel"/>
    <w:tmpl w:val="4BFF37D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13E6F6D"/>
    <w:multiLevelType w:val="multilevel"/>
    <w:tmpl w:val="513E6F6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8AF08FC"/>
    <w:multiLevelType w:val="multilevel"/>
    <w:tmpl w:val="58AF08F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2C26684"/>
    <w:multiLevelType w:val="multilevel"/>
    <w:tmpl w:val="62C2668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AD8381C"/>
    <w:multiLevelType w:val="multilevel"/>
    <w:tmpl w:val="6AD8381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F7B65AB"/>
    <w:multiLevelType w:val="multilevel"/>
    <w:tmpl w:val="7F7B65A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7"/>
  </w:num>
  <w:num w:numId="3">
    <w:abstractNumId w:val="0"/>
  </w:num>
  <w:num w:numId="4">
    <w:abstractNumId w:val="4"/>
  </w:num>
  <w:num w:numId="5">
    <w:abstractNumId w:val="2"/>
  </w:num>
  <w:num w:numId="6">
    <w:abstractNumId w:val="9"/>
  </w:num>
  <w:num w:numId="7">
    <w:abstractNumId w:val="10"/>
  </w:num>
  <w:num w:numId="8">
    <w:abstractNumId w:val="8"/>
  </w:num>
  <w:num w:numId="9">
    <w:abstractNumId w:val="6"/>
  </w:num>
  <w:num w:numId="10">
    <w:abstractNumId w:val="5"/>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A2A"/>
    <w:rsid w:val="00004004"/>
    <w:rsid w:val="00005811"/>
    <w:rsid w:val="000113B6"/>
    <w:rsid w:val="00016EFF"/>
    <w:rsid w:val="0002436F"/>
    <w:rsid w:val="00044E9F"/>
    <w:rsid w:val="00047327"/>
    <w:rsid w:val="00053385"/>
    <w:rsid w:val="00063AE3"/>
    <w:rsid w:val="0006600B"/>
    <w:rsid w:val="00066782"/>
    <w:rsid w:val="000C1D2D"/>
    <w:rsid w:val="000C2A20"/>
    <w:rsid w:val="000D06B5"/>
    <w:rsid w:val="000D122C"/>
    <w:rsid w:val="000D4553"/>
    <w:rsid w:val="000D4DE2"/>
    <w:rsid w:val="000D7367"/>
    <w:rsid w:val="000E3A98"/>
    <w:rsid w:val="000E55AB"/>
    <w:rsid w:val="00107E14"/>
    <w:rsid w:val="001228F9"/>
    <w:rsid w:val="00126821"/>
    <w:rsid w:val="0012766F"/>
    <w:rsid w:val="00134373"/>
    <w:rsid w:val="00136B9C"/>
    <w:rsid w:val="001508C4"/>
    <w:rsid w:val="0015097C"/>
    <w:rsid w:val="0016613E"/>
    <w:rsid w:val="00172BE7"/>
    <w:rsid w:val="00174EF4"/>
    <w:rsid w:val="00195702"/>
    <w:rsid w:val="001A3FE1"/>
    <w:rsid w:val="001C2F34"/>
    <w:rsid w:val="001F0502"/>
    <w:rsid w:val="001F6DCB"/>
    <w:rsid w:val="00213865"/>
    <w:rsid w:val="0023427F"/>
    <w:rsid w:val="00235137"/>
    <w:rsid w:val="00237383"/>
    <w:rsid w:val="00246BD6"/>
    <w:rsid w:val="00270890"/>
    <w:rsid w:val="00277FA8"/>
    <w:rsid w:val="00286EB9"/>
    <w:rsid w:val="002A3A64"/>
    <w:rsid w:val="002A3CE3"/>
    <w:rsid w:val="002A406C"/>
    <w:rsid w:val="002A6AAC"/>
    <w:rsid w:val="002C5886"/>
    <w:rsid w:val="002D2702"/>
    <w:rsid w:val="002E0CD5"/>
    <w:rsid w:val="00336A63"/>
    <w:rsid w:val="003471EF"/>
    <w:rsid w:val="0036536B"/>
    <w:rsid w:val="00372B84"/>
    <w:rsid w:val="00380FDA"/>
    <w:rsid w:val="00390E9C"/>
    <w:rsid w:val="003A502B"/>
    <w:rsid w:val="003B3F15"/>
    <w:rsid w:val="003B5C7F"/>
    <w:rsid w:val="003C16D0"/>
    <w:rsid w:val="003C2AFB"/>
    <w:rsid w:val="003C2E11"/>
    <w:rsid w:val="003C4044"/>
    <w:rsid w:val="003D5C95"/>
    <w:rsid w:val="003D7478"/>
    <w:rsid w:val="003E6E39"/>
    <w:rsid w:val="00401058"/>
    <w:rsid w:val="00416001"/>
    <w:rsid w:val="00423D08"/>
    <w:rsid w:val="00432B52"/>
    <w:rsid w:val="0043769D"/>
    <w:rsid w:val="00450D1E"/>
    <w:rsid w:val="00450EB0"/>
    <w:rsid w:val="00455D9E"/>
    <w:rsid w:val="0045633F"/>
    <w:rsid w:val="00482752"/>
    <w:rsid w:val="00495430"/>
    <w:rsid w:val="004B003E"/>
    <w:rsid w:val="004F4974"/>
    <w:rsid w:val="005011A7"/>
    <w:rsid w:val="00507DB7"/>
    <w:rsid w:val="00507EC9"/>
    <w:rsid w:val="005207EE"/>
    <w:rsid w:val="00535ECA"/>
    <w:rsid w:val="00537142"/>
    <w:rsid w:val="005405C7"/>
    <w:rsid w:val="0054197F"/>
    <w:rsid w:val="00554CED"/>
    <w:rsid w:val="00557B73"/>
    <w:rsid w:val="00567F04"/>
    <w:rsid w:val="00571F2B"/>
    <w:rsid w:val="00580A2A"/>
    <w:rsid w:val="005877C4"/>
    <w:rsid w:val="00595F91"/>
    <w:rsid w:val="005B5BF4"/>
    <w:rsid w:val="005C1DD1"/>
    <w:rsid w:val="005D17FA"/>
    <w:rsid w:val="005D3877"/>
    <w:rsid w:val="005D5930"/>
    <w:rsid w:val="005D5B38"/>
    <w:rsid w:val="005E3FA2"/>
    <w:rsid w:val="00601743"/>
    <w:rsid w:val="00607011"/>
    <w:rsid w:val="00617C19"/>
    <w:rsid w:val="00620197"/>
    <w:rsid w:val="006239F1"/>
    <w:rsid w:val="00637230"/>
    <w:rsid w:val="006373C5"/>
    <w:rsid w:val="0064589A"/>
    <w:rsid w:val="00666EF4"/>
    <w:rsid w:val="0067523B"/>
    <w:rsid w:val="006901BF"/>
    <w:rsid w:val="00695129"/>
    <w:rsid w:val="006B7032"/>
    <w:rsid w:val="006B765F"/>
    <w:rsid w:val="006C4048"/>
    <w:rsid w:val="006D5029"/>
    <w:rsid w:val="006E6AD5"/>
    <w:rsid w:val="006F394E"/>
    <w:rsid w:val="00702229"/>
    <w:rsid w:val="00704AC2"/>
    <w:rsid w:val="00721A37"/>
    <w:rsid w:val="00722D0F"/>
    <w:rsid w:val="00722F4D"/>
    <w:rsid w:val="007247BC"/>
    <w:rsid w:val="00732BE8"/>
    <w:rsid w:val="00734E1B"/>
    <w:rsid w:val="0077088F"/>
    <w:rsid w:val="00786AAA"/>
    <w:rsid w:val="007A2FC1"/>
    <w:rsid w:val="007A5668"/>
    <w:rsid w:val="007B1C00"/>
    <w:rsid w:val="0080711A"/>
    <w:rsid w:val="008273BE"/>
    <w:rsid w:val="00861DAF"/>
    <w:rsid w:val="00865B71"/>
    <w:rsid w:val="00882EFC"/>
    <w:rsid w:val="0088771D"/>
    <w:rsid w:val="008903B3"/>
    <w:rsid w:val="008B2F5C"/>
    <w:rsid w:val="008B4B9D"/>
    <w:rsid w:val="008C275E"/>
    <w:rsid w:val="008C4C97"/>
    <w:rsid w:val="008C76E7"/>
    <w:rsid w:val="008D0C58"/>
    <w:rsid w:val="008E5FB7"/>
    <w:rsid w:val="008E6AAE"/>
    <w:rsid w:val="008F7F80"/>
    <w:rsid w:val="0091274D"/>
    <w:rsid w:val="00916F37"/>
    <w:rsid w:val="00923F10"/>
    <w:rsid w:val="00925542"/>
    <w:rsid w:val="00937687"/>
    <w:rsid w:val="009442EF"/>
    <w:rsid w:val="009636A3"/>
    <w:rsid w:val="00964420"/>
    <w:rsid w:val="00966D51"/>
    <w:rsid w:val="00975B8F"/>
    <w:rsid w:val="00982A56"/>
    <w:rsid w:val="0098341E"/>
    <w:rsid w:val="009A79DA"/>
    <w:rsid w:val="009A7A93"/>
    <w:rsid w:val="009B1FAA"/>
    <w:rsid w:val="009B7BF1"/>
    <w:rsid w:val="009C583F"/>
    <w:rsid w:val="009D424D"/>
    <w:rsid w:val="009E5382"/>
    <w:rsid w:val="009E6C07"/>
    <w:rsid w:val="00A16FFB"/>
    <w:rsid w:val="00A25E2F"/>
    <w:rsid w:val="00A270BC"/>
    <w:rsid w:val="00A33EF5"/>
    <w:rsid w:val="00A44B9E"/>
    <w:rsid w:val="00A639DC"/>
    <w:rsid w:val="00A951A0"/>
    <w:rsid w:val="00AA115B"/>
    <w:rsid w:val="00AA3C63"/>
    <w:rsid w:val="00AC616E"/>
    <w:rsid w:val="00AC78B6"/>
    <w:rsid w:val="00AD7A34"/>
    <w:rsid w:val="00AE271D"/>
    <w:rsid w:val="00B04736"/>
    <w:rsid w:val="00B13CF0"/>
    <w:rsid w:val="00B20CE6"/>
    <w:rsid w:val="00B23B71"/>
    <w:rsid w:val="00B25241"/>
    <w:rsid w:val="00B259CD"/>
    <w:rsid w:val="00B33787"/>
    <w:rsid w:val="00B35D42"/>
    <w:rsid w:val="00B37FAB"/>
    <w:rsid w:val="00B62A80"/>
    <w:rsid w:val="00B83A8F"/>
    <w:rsid w:val="00B83C95"/>
    <w:rsid w:val="00B977BF"/>
    <w:rsid w:val="00BA11D7"/>
    <w:rsid w:val="00BA1891"/>
    <w:rsid w:val="00BA694B"/>
    <w:rsid w:val="00BB24BD"/>
    <w:rsid w:val="00BB7840"/>
    <w:rsid w:val="00BC06D9"/>
    <w:rsid w:val="00BC0EDD"/>
    <w:rsid w:val="00BC1F94"/>
    <w:rsid w:val="00BD3FC6"/>
    <w:rsid w:val="00BD7358"/>
    <w:rsid w:val="00C171BE"/>
    <w:rsid w:val="00C23586"/>
    <w:rsid w:val="00C235F4"/>
    <w:rsid w:val="00C30B9D"/>
    <w:rsid w:val="00C30FD2"/>
    <w:rsid w:val="00C34670"/>
    <w:rsid w:val="00C3509D"/>
    <w:rsid w:val="00C35359"/>
    <w:rsid w:val="00C5624C"/>
    <w:rsid w:val="00C5745A"/>
    <w:rsid w:val="00C64D96"/>
    <w:rsid w:val="00C65BA6"/>
    <w:rsid w:val="00C860F7"/>
    <w:rsid w:val="00CA27D6"/>
    <w:rsid w:val="00CB1907"/>
    <w:rsid w:val="00CB36E0"/>
    <w:rsid w:val="00CB418D"/>
    <w:rsid w:val="00CC2AD6"/>
    <w:rsid w:val="00CC2C1C"/>
    <w:rsid w:val="00CC7280"/>
    <w:rsid w:val="00CD0362"/>
    <w:rsid w:val="00CD4124"/>
    <w:rsid w:val="00D100FE"/>
    <w:rsid w:val="00D1023B"/>
    <w:rsid w:val="00D216BF"/>
    <w:rsid w:val="00D23EFC"/>
    <w:rsid w:val="00D251AF"/>
    <w:rsid w:val="00D51C71"/>
    <w:rsid w:val="00D607A1"/>
    <w:rsid w:val="00D736D1"/>
    <w:rsid w:val="00DB3EC5"/>
    <w:rsid w:val="00DB5EF1"/>
    <w:rsid w:val="00DC6D61"/>
    <w:rsid w:val="00DE11B6"/>
    <w:rsid w:val="00DE593A"/>
    <w:rsid w:val="00DF0933"/>
    <w:rsid w:val="00DF28C8"/>
    <w:rsid w:val="00E026AD"/>
    <w:rsid w:val="00E12CD2"/>
    <w:rsid w:val="00E22B2A"/>
    <w:rsid w:val="00E33240"/>
    <w:rsid w:val="00E50495"/>
    <w:rsid w:val="00E7773E"/>
    <w:rsid w:val="00E91A3F"/>
    <w:rsid w:val="00EA04C7"/>
    <w:rsid w:val="00EA138D"/>
    <w:rsid w:val="00EB3678"/>
    <w:rsid w:val="00EB542E"/>
    <w:rsid w:val="00EC04E9"/>
    <w:rsid w:val="00EC197F"/>
    <w:rsid w:val="00EE03F8"/>
    <w:rsid w:val="00EE2FEE"/>
    <w:rsid w:val="00EE4C35"/>
    <w:rsid w:val="00EF4DA5"/>
    <w:rsid w:val="00EF6EF5"/>
    <w:rsid w:val="00F00EF9"/>
    <w:rsid w:val="00F12A21"/>
    <w:rsid w:val="00F22B08"/>
    <w:rsid w:val="00F36A1B"/>
    <w:rsid w:val="00F53E11"/>
    <w:rsid w:val="00F55B33"/>
    <w:rsid w:val="00F6005E"/>
    <w:rsid w:val="00F64550"/>
    <w:rsid w:val="00F647D5"/>
    <w:rsid w:val="00F836AA"/>
    <w:rsid w:val="00F85478"/>
    <w:rsid w:val="00FC086C"/>
    <w:rsid w:val="00FC24AD"/>
    <w:rsid w:val="00FC3C6C"/>
    <w:rsid w:val="00FC5383"/>
    <w:rsid w:val="00FD63AA"/>
    <w:rsid w:val="00FE6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9EE7A-FA55-4C1D-AAD5-47AB8122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580A2A"/>
    <w:pPr>
      <w:widowControl w:val="0"/>
      <w:autoSpaceDE w:val="0"/>
      <w:autoSpaceDN w:val="0"/>
      <w:adjustRightInd w:val="0"/>
    </w:pPr>
    <w:rPr>
      <w:rFonts w:ascii="宋体" w:eastAsia="宋体" w:hAnsi="Times New Roman" w:cs="Times New Roman"/>
      <w:kern w:val="0"/>
      <w:sz w:val="3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unhideWhenUsed/>
    <w:qFormat/>
    <w:rsid w:val="00580A2A"/>
    <w:pPr>
      <w:tabs>
        <w:tab w:val="center" w:pos="4153"/>
        <w:tab w:val="right" w:pos="8306"/>
      </w:tabs>
      <w:snapToGrid w:val="0"/>
    </w:pPr>
    <w:rPr>
      <w:sz w:val="18"/>
      <w:lang w:val="zh-CN"/>
    </w:rPr>
  </w:style>
  <w:style w:type="character" w:customStyle="1" w:styleId="Char">
    <w:name w:val="页脚 Char"/>
    <w:basedOn w:val="a1"/>
    <w:link w:val="a0"/>
    <w:uiPriority w:val="99"/>
    <w:qFormat/>
    <w:rsid w:val="00580A2A"/>
    <w:rPr>
      <w:rFonts w:ascii="宋体" w:eastAsia="宋体" w:hAnsi="Times New Roman" w:cs="Times New Roman"/>
      <w:kern w:val="0"/>
      <w:sz w:val="18"/>
      <w:szCs w:val="20"/>
      <w:lang w:val="zh-CN"/>
    </w:rPr>
  </w:style>
  <w:style w:type="paragraph" w:styleId="a4">
    <w:name w:val="Normal (Web)"/>
    <w:basedOn w:val="a"/>
    <w:uiPriority w:val="99"/>
    <w:unhideWhenUsed/>
    <w:qFormat/>
    <w:rsid w:val="00580A2A"/>
    <w:pPr>
      <w:widowControl/>
      <w:spacing w:before="100" w:beforeAutospacing="1" w:after="100" w:afterAutospacing="1"/>
    </w:pPr>
    <w:rPr>
      <w:rFonts w:hAnsi="宋体" w:cs="宋体"/>
      <w:sz w:val="24"/>
    </w:rPr>
  </w:style>
  <w:style w:type="paragraph" w:styleId="a5">
    <w:name w:val="List Paragraph"/>
    <w:basedOn w:val="a"/>
    <w:uiPriority w:val="34"/>
    <w:qFormat/>
    <w:rsid w:val="00580A2A"/>
    <w:pPr>
      <w:autoSpaceDE/>
      <w:adjustRightInd/>
      <w:ind w:firstLineChars="200" w:firstLine="42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3122</Words>
  <Characters>3405</Characters>
  <Application>Microsoft Office Word</Application>
  <DocSecurity>0</DocSecurity>
  <Lines>340</Lines>
  <Paragraphs>407</Paragraphs>
  <ScaleCrop>false</ScaleCrop>
  <Company/>
  <LinksUpToDate>false</LinksUpToDate>
  <CharactersWithSpaces>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SW-SQ</dc:creator>
  <cp:keywords/>
  <dc:description/>
  <cp:lastModifiedBy>SW-QYN</cp:lastModifiedBy>
  <cp:revision>4</cp:revision>
  <dcterms:created xsi:type="dcterms:W3CDTF">2026-04-08T07:27:00Z</dcterms:created>
  <dcterms:modified xsi:type="dcterms:W3CDTF">2026-04-10T07:31:00Z</dcterms:modified>
</cp:coreProperties>
</file>