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C1509" w14:textId="77777777" w:rsidR="00566F8E" w:rsidRPr="00E61237" w:rsidRDefault="00566F8E" w:rsidP="005C1776">
      <w:pPr>
        <w:widowControl/>
        <w:shd w:val="clear" w:color="auto" w:fill="FFFFFF"/>
        <w:spacing w:line="360" w:lineRule="auto"/>
        <w:jc w:val="center"/>
        <w:outlineLvl w:val="0"/>
        <w:rPr>
          <w:rFonts w:ascii="Times New Roman" w:eastAsia="楷体" w:hAnsi="Times New Roman" w:cs="Times New Roman"/>
          <w:b/>
          <w:color w:val="000000"/>
          <w:kern w:val="0"/>
          <w:sz w:val="36"/>
          <w:szCs w:val="24"/>
        </w:rPr>
      </w:pPr>
      <w:r w:rsidRPr="00E61237">
        <w:rPr>
          <w:rFonts w:ascii="Times New Roman" w:eastAsia="楷体" w:hAnsi="Times New Roman" w:cs="Times New Roman" w:hint="eastAsia"/>
          <w:b/>
          <w:color w:val="000000"/>
          <w:kern w:val="0"/>
          <w:sz w:val="36"/>
          <w:szCs w:val="24"/>
        </w:rPr>
        <w:t>河南思维自动化设备</w:t>
      </w:r>
      <w:r w:rsidRPr="00E61237">
        <w:rPr>
          <w:rFonts w:ascii="Times New Roman" w:eastAsia="楷体" w:hAnsi="Times New Roman" w:cs="Times New Roman"/>
          <w:b/>
          <w:color w:val="000000"/>
          <w:kern w:val="0"/>
          <w:sz w:val="36"/>
          <w:szCs w:val="24"/>
        </w:rPr>
        <w:t>股份有限公司</w:t>
      </w:r>
    </w:p>
    <w:p w14:paraId="73187F0C" w14:textId="07EAC919" w:rsidR="001F5691" w:rsidRPr="00E61237" w:rsidRDefault="001F5691" w:rsidP="005C1776">
      <w:pPr>
        <w:widowControl/>
        <w:shd w:val="clear" w:color="auto" w:fill="FFFFFF"/>
        <w:spacing w:line="360" w:lineRule="auto"/>
        <w:jc w:val="center"/>
        <w:outlineLvl w:val="0"/>
        <w:rPr>
          <w:rFonts w:ascii="Times New Roman" w:eastAsia="楷体" w:hAnsi="Times New Roman" w:cs="Times New Roman"/>
          <w:b/>
          <w:color w:val="000000"/>
          <w:kern w:val="0"/>
          <w:sz w:val="36"/>
          <w:szCs w:val="24"/>
        </w:rPr>
      </w:pPr>
      <w:r w:rsidRPr="00E61237">
        <w:rPr>
          <w:rFonts w:ascii="Times New Roman" w:eastAsia="楷体" w:hAnsi="Times New Roman" w:cs="Times New Roman"/>
          <w:b/>
          <w:color w:val="000000"/>
          <w:kern w:val="0"/>
          <w:sz w:val="36"/>
          <w:szCs w:val="24"/>
        </w:rPr>
        <w:t>董事会审计委员会</w:t>
      </w:r>
      <w:r w:rsidR="00566F8E" w:rsidRPr="00E61237">
        <w:rPr>
          <w:rFonts w:ascii="Times New Roman" w:eastAsia="楷体" w:hAnsi="Times New Roman" w:cs="Times New Roman"/>
          <w:b/>
          <w:color w:val="000000"/>
          <w:kern w:val="0"/>
          <w:sz w:val="36"/>
          <w:szCs w:val="24"/>
        </w:rPr>
        <w:t>对会计师事务所</w:t>
      </w:r>
      <w:r w:rsidR="004E5EC5" w:rsidRPr="00E61237">
        <w:rPr>
          <w:rFonts w:ascii="Times New Roman" w:eastAsia="楷体" w:hAnsi="Times New Roman" w:cs="Times New Roman"/>
          <w:b/>
          <w:color w:val="000000"/>
          <w:kern w:val="0"/>
          <w:sz w:val="36"/>
          <w:szCs w:val="24"/>
        </w:rPr>
        <w:t>2025</w:t>
      </w:r>
      <w:r w:rsidR="004E5EC5" w:rsidRPr="00E61237">
        <w:rPr>
          <w:rFonts w:ascii="Times New Roman" w:eastAsia="楷体" w:hAnsi="Times New Roman" w:cs="Times New Roman"/>
          <w:b/>
          <w:color w:val="000000"/>
          <w:kern w:val="0"/>
          <w:sz w:val="36"/>
          <w:szCs w:val="24"/>
        </w:rPr>
        <w:t>年度</w:t>
      </w:r>
    </w:p>
    <w:p w14:paraId="754FABA5" w14:textId="3DE2C94D" w:rsidR="00566F8E" w:rsidRPr="00E61237" w:rsidRDefault="00EA450C" w:rsidP="005C1776">
      <w:pPr>
        <w:widowControl/>
        <w:shd w:val="clear" w:color="auto" w:fill="FFFFFF"/>
        <w:spacing w:line="360" w:lineRule="auto"/>
        <w:jc w:val="center"/>
        <w:outlineLvl w:val="0"/>
        <w:rPr>
          <w:rFonts w:ascii="Times New Roman" w:eastAsia="楷体" w:hAnsi="Times New Roman" w:cs="Times New Roman"/>
          <w:b/>
          <w:color w:val="000000"/>
          <w:kern w:val="0"/>
          <w:sz w:val="36"/>
          <w:szCs w:val="24"/>
        </w:rPr>
      </w:pPr>
      <w:r>
        <w:rPr>
          <w:rFonts w:ascii="Times New Roman" w:eastAsia="楷体" w:hAnsi="Times New Roman" w:cs="Times New Roman"/>
          <w:b/>
          <w:color w:val="000000"/>
          <w:kern w:val="0"/>
          <w:sz w:val="36"/>
          <w:szCs w:val="24"/>
        </w:rPr>
        <w:t>审计</w:t>
      </w:r>
      <w:r w:rsidR="00566F8E" w:rsidRPr="00E61237">
        <w:rPr>
          <w:rFonts w:ascii="Times New Roman" w:eastAsia="楷体" w:hAnsi="Times New Roman" w:cs="Times New Roman"/>
          <w:b/>
          <w:color w:val="000000"/>
          <w:kern w:val="0"/>
          <w:sz w:val="36"/>
          <w:szCs w:val="24"/>
        </w:rPr>
        <w:t>履职情况</w:t>
      </w:r>
      <w:r>
        <w:rPr>
          <w:rFonts w:ascii="Times New Roman" w:eastAsia="楷体" w:hAnsi="Times New Roman" w:cs="Times New Roman"/>
          <w:b/>
          <w:color w:val="000000"/>
          <w:kern w:val="0"/>
          <w:sz w:val="36"/>
          <w:szCs w:val="24"/>
        </w:rPr>
        <w:t>的</w:t>
      </w:r>
      <w:r w:rsidR="00566F8E" w:rsidRPr="00E61237">
        <w:rPr>
          <w:rFonts w:ascii="Times New Roman" w:eastAsia="楷体" w:hAnsi="Times New Roman" w:cs="Times New Roman"/>
          <w:b/>
          <w:color w:val="000000"/>
          <w:kern w:val="0"/>
          <w:sz w:val="36"/>
          <w:szCs w:val="24"/>
        </w:rPr>
        <w:t>评估报告</w:t>
      </w:r>
    </w:p>
    <w:p w14:paraId="0C78CDAF" w14:textId="77777777" w:rsidR="00566F8E" w:rsidRPr="00E61237" w:rsidRDefault="00566F8E" w:rsidP="00566F8E">
      <w:pPr>
        <w:widowControl/>
        <w:shd w:val="clear" w:color="auto" w:fill="FFFFFF"/>
        <w:spacing w:line="360" w:lineRule="auto"/>
        <w:ind w:firstLineChars="200" w:firstLine="482"/>
        <w:rPr>
          <w:rFonts w:ascii="Times New Roman" w:eastAsia="楷体" w:hAnsi="Times New Roman" w:cs="Times New Roman"/>
          <w:b/>
          <w:color w:val="000000"/>
          <w:kern w:val="0"/>
          <w:sz w:val="24"/>
          <w:szCs w:val="24"/>
        </w:rPr>
      </w:pPr>
    </w:p>
    <w:p w14:paraId="1177660E" w14:textId="271DD183" w:rsidR="00566F8E" w:rsidRPr="00E61237" w:rsidRDefault="00566F8E"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E61237">
        <w:rPr>
          <w:rFonts w:ascii="Times New Roman" w:eastAsia="楷体" w:hAnsi="Times New Roman" w:cs="Times New Roman" w:hint="eastAsia"/>
          <w:color w:val="000000"/>
          <w:kern w:val="0"/>
          <w:sz w:val="24"/>
          <w:szCs w:val="24"/>
        </w:rPr>
        <w:t>根据《中华人民共和国公司法》《中华人民共和国证券法》《上市公司治理准则》《上海证券交易所股票上市规则》《国有企业、上市公司选聘会计师事务所管理办法》等法律法规和相关规范性文件的规定，以及《河南思维自动化设备</w:t>
      </w:r>
      <w:r w:rsidR="009E587E" w:rsidRPr="00E61237">
        <w:rPr>
          <w:rFonts w:ascii="Times New Roman" w:eastAsia="楷体" w:hAnsi="Times New Roman" w:cs="Times New Roman" w:hint="eastAsia"/>
          <w:color w:val="000000"/>
          <w:kern w:val="0"/>
          <w:sz w:val="24"/>
          <w:szCs w:val="24"/>
        </w:rPr>
        <w:t>股份有限公司章程》（以下简称《公司章程》</w:t>
      </w:r>
      <w:r w:rsidRPr="00E61237">
        <w:rPr>
          <w:rFonts w:ascii="Times New Roman" w:eastAsia="楷体" w:hAnsi="Times New Roman" w:cs="Times New Roman" w:hint="eastAsia"/>
          <w:color w:val="000000"/>
          <w:kern w:val="0"/>
          <w:sz w:val="24"/>
          <w:szCs w:val="24"/>
        </w:rPr>
        <w:t>）等有关规定，现将河南思维自动化设备股份有限公司（以下简称“公司”）</w:t>
      </w:r>
      <w:r w:rsidR="001F5691" w:rsidRPr="00E61237">
        <w:rPr>
          <w:rFonts w:ascii="Times New Roman" w:eastAsia="楷体" w:hAnsi="Times New Roman" w:cs="Times New Roman" w:hint="eastAsia"/>
          <w:color w:val="000000"/>
          <w:kern w:val="0"/>
          <w:sz w:val="24"/>
          <w:szCs w:val="24"/>
        </w:rPr>
        <w:t>董事会审计委员会</w:t>
      </w:r>
      <w:r w:rsidRPr="00E61237">
        <w:rPr>
          <w:rFonts w:ascii="Times New Roman" w:eastAsia="楷体" w:hAnsi="Times New Roman" w:cs="Times New Roman" w:hint="eastAsia"/>
          <w:color w:val="000000"/>
          <w:kern w:val="0"/>
          <w:sz w:val="24"/>
          <w:szCs w:val="24"/>
        </w:rPr>
        <w:t>对</w:t>
      </w:r>
      <w:r w:rsidR="003475D7" w:rsidRPr="00E61237">
        <w:rPr>
          <w:rFonts w:ascii="Times New Roman" w:eastAsia="楷体" w:hAnsi="Times New Roman" w:cs="Times New Roman" w:hint="eastAsia"/>
          <w:color w:val="000000"/>
          <w:kern w:val="0"/>
          <w:sz w:val="24"/>
          <w:szCs w:val="24"/>
        </w:rPr>
        <w:t>信永中和</w:t>
      </w:r>
      <w:r w:rsidR="00AC29AA" w:rsidRPr="00E61237">
        <w:rPr>
          <w:rFonts w:ascii="Times New Roman" w:eastAsia="楷体" w:hAnsi="Times New Roman" w:cs="Times New Roman" w:hint="eastAsia"/>
          <w:color w:val="000000"/>
          <w:kern w:val="0"/>
          <w:sz w:val="24"/>
          <w:szCs w:val="24"/>
        </w:rPr>
        <w:t>会计师事务</w:t>
      </w:r>
      <w:r w:rsidR="00A51302" w:rsidRPr="00E61237">
        <w:rPr>
          <w:rFonts w:ascii="Times New Roman" w:eastAsia="楷体" w:hAnsi="Times New Roman" w:cs="Times New Roman" w:hint="eastAsia"/>
          <w:color w:val="000000"/>
          <w:kern w:val="0"/>
          <w:sz w:val="24"/>
          <w:szCs w:val="24"/>
        </w:rPr>
        <w:t>所</w:t>
      </w:r>
      <w:r w:rsidRPr="00E61237">
        <w:rPr>
          <w:rFonts w:ascii="Times New Roman" w:eastAsia="楷体" w:hAnsi="Times New Roman" w:cs="Times New Roman" w:hint="eastAsia"/>
          <w:color w:val="000000"/>
          <w:kern w:val="0"/>
          <w:sz w:val="24"/>
          <w:szCs w:val="24"/>
        </w:rPr>
        <w:t>（特殊普通合伙）（以下简称“</w:t>
      </w:r>
      <w:r w:rsidR="003475D7" w:rsidRPr="00E61237">
        <w:rPr>
          <w:rFonts w:ascii="Times New Roman" w:eastAsia="楷体" w:hAnsi="Times New Roman" w:cs="Times New Roman" w:hint="eastAsia"/>
          <w:color w:val="000000"/>
          <w:kern w:val="0"/>
          <w:sz w:val="24"/>
          <w:szCs w:val="24"/>
        </w:rPr>
        <w:t>信永中和</w:t>
      </w:r>
      <w:r w:rsidRPr="00E61237">
        <w:rPr>
          <w:rFonts w:ascii="Times New Roman" w:eastAsia="楷体" w:hAnsi="Times New Roman" w:cs="Times New Roman" w:hint="eastAsia"/>
          <w:color w:val="000000"/>
          <w:kern w:val="0"/>
          <w:sz w:val="24"/>
          <w:szCs w:val="24"/>
        </w:rPr>
        <w:t>”）</w:t>
      </w:r>
      <w:r w:rsidR="003A2F56" w:rsidRPr="00E61237">
        <w:rPr>
          <w:rFonts w:ascii="Times New Roman" w:eastAsia="楷体" w:hAnsi="Times New Roman" w:cs="Times New Roman" w:hint="eastAsia"/>
          <w:color w:val="000000"/>
          <w:kern w:val="0"/>
          <w:sz w:val="24"/>
          <w:szCs w:val="24"/>
        </w:rPr>
        <w:t>2025</w:t>
      </w:r>
      <w:r w:rsidRPr="00E61237">
        <w:rPr>
          <w:rFonts w:ascii="Times New Roman" w:eastAsia="楷体" w:hAnsi="Times New Roman" w:cs="Times New Roman" w:hint="eastAsia"/>
          <w:color w:val="000000"/>
          <w:kern w:val="0"/>
          <w:sz w:val="24"/>
          <w:szCs w:val="24"/>
        </w:rPr>
        <w:t>年度审计履职情况进行评估，具体情况如下：</w:t>
      </w:r>
    </w:p>
    <w:p w14:paraId="2C92D265" w14:textId="736FA51B" w:rsidR="009639F1" w:rsidRPr="00E61237" w:rsidRDefault="00566F8E" w:rsidP="005C1776">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E61237">
        <w:rPr>
          <w:rFonts w:ascii="Times New Roman" w:eastAsia="楷体" w:hAnsi="Times New Roman" w:cs="Times New Roman"/>
          <w:b/>
          <w:color w:val="000000"/>
          <w:kern w:val="0"/>
          <w:sz w:val="24"/>
          <w:szCs w:val="24"/>
        </w:rPr>
        <w:t>一、</w:t>
      </w:r>
      <w:r w:rsidR="003A2F56" w:rsidRPr="00E61237">
        <w:rPr>
          <w:rFonts w:ascii="Times New Roman" w:eastAsia="楷体" w:hAnsi="Times New Roman" w:cs="Times New Roman" w:hint="eastAsia"/>
          <w:b/>
          <w:color w:val="000000"/>
          <w:kern w:val="0"/>
          <w:sz w:val="24"/>
          <w:szCs w:val="24"/>
        </w:rPr>
        <w:t>2025</w:t>
      </w:r>
      <w:r w:rsidR="009639F1" w:rsidRPr="00E61237">
        <w:rPr>
          <w:rFonts w:ascii="Times New Roman" w:eastAsia="楷体" w:hAnsi="Times New Roman" w:cs="Times New Roman" w:hint="eastAsia"/>
          <w:b/>
          <w:color w:val="000000"/>
          <w:kern w:val="0"/>
          <w:sz w:val="24"/>
          <w:szCs w:val="24"/>
        </w:rPr>
        <w:t>年年审会计师事务所基本情况</w:t>
      </w:r>
    </w:p>
    <w:p w14:paraId="179E4615" w14:textId="77777777" w:rsidR="001F59C3" w:rsidRPr="00E61237"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E61237">
        <w:rPr>
          <w:rFonts w:ascii="Times New Roman" w:eastAsia="楷体" w:hAnsi="Times New Roman" w:cs="Times New Roman" w:hint="eastAsia"/>
          <w:color w:val="000000"/>
          <w:kern w:val="0"/>
          <w:sz w:val="24"/>
          <w:szCs w:val="24"/>
        </w:rPr>
        <w:t>（一）会计师事务所基本情况</w:t>
      </w:r>
    </w:p>
    <w:p w14:paraId="2DF361DB" w14:textId="37DF6DEC" w:rsidR="001F59C3" w:rsidRPr="00E61237"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E61237">
        <w:rPr>
          <w:rFonts w:ascii="Times New Roman" w:eastAsia="楷体" w:hAnsi="Times New Roman" w:cs="Times New Roman" w:hint="eastAsia"/>
          <w:color w:val="000000"/>
          <w:kern w:val="0"/>
          <w:sz w:val="24"/>
          <w:szCs w:val="24"/>
        </w:rPr>
        <w:t>（</w:t>
      </w:r>
      <w:r w:rsidRPr="00E61237">
        <w:rPr>
          <w:rFonts w:ascii="Times New Roman" w:eastAsia="楷体" w:hAnsi="Times New Roman" w:cs="Times New Roman" w:hint="eastAsia"/>
          <w:color w:val="000000"/>
          <w:kern w:val="0"/>
          <w:sz w:val="24"/>
          <w:szCs w:val="24"/>
        </w:rPr>
        <w:t>1</w:t>
      </w:r>
      <w:r w:rsidRPr="00E61237">
        <w:rPr>
          <w:rFonts w:ascii="Times New Roman" w:eastAsia="楷体" w:hAnsi="Times New Roman" w:cs="Times New Roman" w:hint="eastAsia"/>
          <w:color w:val="000000"/>
          <w:kern w:val="0"/>
          <w:sz w:val="24"/>
          <w:szCs w:val="24"/>
        </w:rPr>
        <w:t>）事务所名称：</w:t>
      </w:r>
      <w:r w:rsidR="003475D7" w:rsidRPr="00E61237">
        <w:rPr>
          <w:rFonts w:ascii="Times New Roman" w:eastAsia="楷体" w:hAnsi="Times New Roman" w:cs="Times New Roman" w:hint="eastAsia"/>
          <w:color w:val="000000"/>
          <w:kern w:val="0"/>
          <w:sz w:val="24"/>
          <w:szCs w:val="24"/>
        </w:rPr>
        <w:t>信永中和</w:t>
      </w:r>
      <w:r w:rsidR="008C757C" w:rsidRPr="00E61237">
        <w:rPr>
          <w:rFonts w:ascii="Times New Roman" w:eastAsia="楷体" w:hAnsi="Times New Roman" w:cs="Times New Roman" w:hint="eastAsia"/>
          <w:color w:val="000000"/>
          <w:kern w:val="0"/>
          <w:sz w:val="24"/>
          <w:szCs w:val="24"/>
        </w:rPr>
        <w:t>会计师事务所</w:t>
      </w:r>
      <w:r w:rsidRPr="00E61237">
        <w:rPr>
          <w:rFonts w:ascii="Times New Roman" w:eastAsia="楷体" w:hAnsi="Times New Roman" w:cs="Times New Roman" w:hint="eastAsia"/>
          <w:color w:val="000000"/>
          <w:kern w:val="0"/>
          <w:sz w:val="24"/>
          <w:szCs w:val="24"/>
        </w:rPr>
        <w:t>（特殊普通合伙）</w:t>
      </w:r>
    </w:p>
    <w:p w14:paraId="6CFDDA4F" w14:textId="6980DFE8" w:rsidR="001F59C3" w:rsidRPr="00E61237"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E61237">
        <w:rPr>
          <w:rFonts w:ascii="Times New Roman" w:eastAsia="楷体" w:hAnsi="Times New Roman" w:cs="Times New Roman" w:hint="eastAsia"/>
          <w:color w:val="000000"/>
          <w:kern w:val="0"/>
          <w:sz w:val="24"/>
          <w:szCs w:val="24"/>
        </w:rPr>
        <w:t>（</w:t>
      </w:r>
      <w:r w:rsidRPr="00E61237">
        <w:rPr>
          <w:rFonts w:ascii="Times New Roman" w:eastAsia="楷体" w:hAnsi="Times New Roman" w:cs="Times New Roman" w:hint="eastAsia"/>
          <w:color w:val="000000"/>
          <w:kern w:val="0"/>
          <w:sz w:val="24"/>
          <w:szCs w:val="24"/>
        </w:rPr>
        <w:t>2</w:t>
      </w:r>
      <w:r w:rsidRPr="00E61237">
        <w:rPr>
          <w:rFonts w:ascii="Times New Roman" w:eastAsia="楷体" w:hAnsi="Times New Roman" w:cs="Times New Roman" w:hint="eastAsia"/>
          <w:color w:val="000000"/>
          <w:kern w:val="0"/>
          <w:sz w:val="24"/>
          <w:szCs w:val="24"/>
        </w:rPr>
        <w:t>）成立日期：</w:t>
      </w:r>
      <w:r w:rsidRPr="00E61237">
        <w:rPr>
          <w:rFonts w:ascii="Times New Roman" w:eastAsia="楷体" w:hAnsi="Times New Roman" w:cs="Times New Roman" w:hint="eastAsia"/>
          <w:color w:val="000000"/>
          <w:kern w:val="0"/>
          <w:sz w:val="24"/>
          <w:szCs w:val="24"/>
        </w:rPr>
        <w:t>2012</w:t>
      </w:r>
      <w:r w:rsidRPr="00E61237">
        <w:rPr>
          <w:rFonts w:ascii="Times New Roman" w:eastAsia="楷体" w:hAnsi="Times New Roman" w:cs="Times New Roman" w:hint="eastAsia"/>
          <w:color w:val="000000"/>
          <w:kern w:val="0"/>
          <w:sz w:val="24"/>
          <w:szCs w:val="24"/>
        </w:rPr>
        <w:t>年</w:t>
      </w:r>
      <w:r w:rsidR="003475D7" w:rsidRPr="00E61237">
        <w:rPr>
          <w:rFonts w:ascii="Times New Roman" w:eastAsia="楷体" w:hAnsi="Times New Roman" w:cs="Times New Roman"/>
          <w:color w:val="000000"/>
          <w:kern w:val="0"/>
          <w:sz w:val="24"/>
          <w:szCs w:val="24"/>
        </w:rPr>
        <w:t>3</w:t>
      </w:r>
      <w:r w:rsidRPr="00E61237">
        <w:rPr>
          <w:rFonts w:ascii="Times New Roman" w:eastAsia="楷体" w:hAnsi="Times New Roman" w:cs="Times New Roman" w:hint="eastAsia"/>
          <w:color w:val="000000"/>
          <w:kern w:val="0"/>
          <w:sz w:val="24"/>
          <w:szCs w:val="24"/>
        </w:rPr>
        <w:t>月</w:t>
      </w:r>
      <w:r w:rsidR="003475D7" w:rsidRPr="00E61237">
        <w:rPr>
          <w:rFonts w:ascii="Times New Roman" w:eastAsia="楷体" w:hAnsi="Times New Roman" w:cs="Times New Roman"/>
          <w:color w:val="000000"/>
          <w:kern w:val="0"/>
          <w:sz w:val="24"/>
          <w:szCs w:val="24"/>
        </w:rPr>
        <w:t>2</w:t>
      </w:r>
      <w:r w:rsidR="007563B8">
        <w:rPr>
          <w:rFonts w:ascii="Times New Roman" w:eastAsia="楷体" w:hAnsi="Times New Roman" w:cs="Times New Roman" w:hint="eastAsia"/>
          <w:color w:val="000000"/>
          <w:kern w:val="0"/>
          <w:sz w:val="24"/>
          <w:szCs w:val="24"/>
        </w:rPr>
        <w:t>日</w:t>
      </w:r>
    </w:p>
    <w:p w14:paraId="61ACFB0A" w14:textId="19262EBF" w:rsidR="001F59C3" w:rsidRPr="00E61237"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E61237">
        <w:rPr>
          <w:rFonts w:ascii="Times New Roman" w:eastAsia="楷体" w:hAnsi="Times New Roman" w:cs="Times New Roman" w:hint="eastAsia"/>
          <w:color w:val="000000"/>
          <w:kern w:val="0"/>
          <w:sz w:val="24"/>
          <w:szCs w:val="24"/>
        </w:rPr>
        <w:t>（</w:t>
      </w:r>
      <w:r w:rsidRPr="00E61237">
        <w:rPr>
          <w:rFonts w:ascii="Times New Roman" w:eastAsia="楷体" w:hAnsi="Times New Roman" w:cs="Times New Roman" w:hint="eastAsia"/>
          <w:color w:val="000000"/>
          <w:kern w:val="0"/>
          <w:sz w:val="24"/>
          <w:szCs w:val="24"/>
        </w:rPr>
        <w:t>3</w:t>
      </w:r>
      <w:r w:rsidRPr="00E61237">
        <w:rPr>
          <w:rFonts w:ascii="Times New Roman" w:eastAsia="楷体" w:hAnsi="Times New Roman" w:cs="Times New Roman" w:hint="eastAsia"/>
          <w:color w:val="000000"/>
          <w:kern w:val="0"/>
          <w:sz w:val="24"/>
          <w:szCs w:val="24"/>
        </w:rPr>
        <w:t>）注册地址：</w:t>
      </w:r>
      <w:r w:rsidR="003475D7" w:rsidRPr="00E61237">
        <w:rPr>
          <w:rFonts w:ascii="Times New Roman" w:eastAsia="楷体" w:hAnsi="Times New Roman" w:cs="Times New Roman" w:hint="eastAsia"/>
          <w:color w:val="000000"/>
          <w:kern w:val="0"/>
          <w:sz w:val="24"/>
          <w:szCs w:val="24"/>
        </w:rPr>
        <w:t>北京市东城区朝阳门北大街</w:t>
      </w:r>
      <w:r w:rsidR="003475D7" w:rsidRPr="00E61237">
        <w:rPr>
          <w:rFonts w:ascii="Times New Roman" w:eastAsia="楷体" w:hAnsi="Times New Roman" w:cs="Times New Roman" w:hint="eastAsia"/>
          <w:color w:val="000000"/>
          <w:kern w:val="0"/>
          <w:sz w:val="24"/>
          <w:szCs w:val="24"/>
        </w:rPr>
        <w:t>8</w:t>
      </w:r>
      <w:r w:rsidR="003475D7" w:rsidRPr="00E61237">
        <w:rPr>
          <w:rFonts w:ascii="Times New Roman" w:eastAsia="楷体" w:hAnsi="Times New Roman" w:cs="Times New Roman" w:hint="eastAsia"/>
          <w:color w:val="000000"/>
          <w:kern w:val="0"/>
          <w:sz w:val="24"/>
          <w:szCs w:val="24"/>
        </w:rPr>
        <w:t>号富华大厦</w:t>
      </w:r>
      <w:r w:rsidR="003475D7" w:rsidRPr="00E61237">
        <w:rPr>
          <w:rFonts w:ascii="Times New Roman" w:eastAsia="楷体" w:hAnsi="Times New Roman" w:cs="Times New Roman" w:hint="eastAsia"/>
          <w:color w:val="000000"/>
          <w:kern w:val="0"/>
          <w:sz w:val="24"/>
          <w:szCs w:val="24"/>
        </w:rPr>
        <w:t>A</w:t>
      </w:r>
      <w:r w:rsidR="003475D7" w:rsidRPr="00E61237">
        <w:rPr>
          <w:rFonts w:ascii="Times New Roman" w:eastAsia="楷体" w:hAnsi="Times New Roman" w:cs="Times New Roman" w:hint="eastAsia"/>
          <w:color w:val="000000"/>
          <w:kern w:val="0"/>
          <w:sz w:val="24"/>
          <w:szCs w:val="24"/>
        </w:rPr>
        <w:t>座</w:t>
      </w:r>
      <w:r w:rsidR="003475D7" w:rsidRPr="00E61237">
        <w:rPr>
          <w:rFonts w:ascii="Times New Roman" w:eastAsia="楷体" w:hAnsi="Times New Roman" w:cs="Times New Roman" w:hint="eastAsia"/>
          <w:color w:val="000000"/>
          <w:kern w:val="0"/>
          <w:sz w:val="24"/>
          <w:szCs w:val="24"/>
        </w:rPr>
        <w:t>8</w:t>
      </w:r>
      <w:r w:rsidR="003475D7" w:rsidRPr="00E61237">
        <w:rPr>
          <w:rFonts w:ascii="Times New Roman" w:eastAsia="楷体" w:hAnsi="Times New Roman" w:cs="Times New Roman" w:hint="eastAsia"/>
          <w:color w:val="000000"/>
          <w:kern w:val="0"/>
          <w:sz w:val="24"/>
          <w:szCs w:val="24"/>
        </w:rPr>
        <w:t>层</w:t>
      </w:r>
    </w:p>
    <w:p w14:paraId="44278FAA" w14:textId="3E7BE11C" w:rsidR="001F59C3" w:rsidRPr="00E61237"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E61237">
        <w:rPr>
          <w:rFonts w:ascii="Times New Roman" w:eastAsia="楷体" w:hAnsi="Times New Roman" w:cs="Times New Roman" w:hint="eastAsia"/>
          <w:color w:val="000000"/>
          <w:kern w:val="0"/>
          <w:sz w:val="24"/>
          <w:szCs w:val="24"/>
        </w:rPr>
        <w:t>（</w:t>
      </w:r>
      <w:r w:rsidRPr="00E61237">
        <w:rPr>
          <w:rFonts w:ascii="Times New Roman" w:eastAsia="楷体" w:hAnsi="Times New Roman" w:cs="Times New Roman" w:hint="eastAsia"/>
          <w:color w:val="000000"/>
          <w:kern w:val="0"/>
          <w:sz w:val="24"/>
          <w:szCs w:val="24"/>
        </w:rPr>
        <w:t>4</w:t>
      </w:r>
      <w:r w:rsidRPr="00E61237">
        <w:rPr>
          <w:rFonts w:ascii="Times New Roman" w:eastAsia="楷体" w:hAnsi="Times New Roman" w:cs="Times New Roman" w:hint="eastAsia"/>
          <w:color w:val="000000"/>
          <w:kern w:val="0"/>
          <w:sz w:val="24"/>
          <w:szCs w:val="24"/>
        </w:rPr>
        <w:t>）首席合伙人：</w:t>
      </w:r>
      <w:r w:rsidR="003475D7" w:rsidRPr="00E61237">
        <w:rPr>
          <w:rFonts w:ascii="Times New Roman" w:eastAsia="楷体" w:hAnsi="Times New Roman" w:cs="Times New Roman" w:hint="eastAsia"/>
          <w:color w:val="000000"/>
          <w:kern w:val="0"/>
          <w:sz w:val="24"/>
          <w:szCs w:val="24"/>
        </w:rPr>
        <w:t>谭小青</w:t>
      </w:r>
    </w:p>
    <w:p w14:paraId="4BCE3E10" w14:textId="77777777" w:rsidR="00E61237" w:rsidRPr="00E61237" w:rsidRDefault="00E61237" w:rsidP="0078383C">
      <w:pPr>
        <w:widowControl/>
        <w:shd w:val="clear" w:color="auto" w:fill="FFFFFF"/>
        <w:snapToGrid w:val="0"/>
        <w:spacing w:line="360" w:lineRule="auto"/>
        <w:ind w:firstLineChars="200" w:firstLine="480"/>
        <w:rPr>
          <w:rFonts w:ascii="Times New Roman" w:eastAsia="楷体" w:hAnsi="Times New Roman" w:cs="Times New Roman"/>
          <w:color w:val="000000"/>
          <w:kern w:val="0"/>
          <w:sz w:val="24"/>
          <w:szCs w:val="24"/>
        </w:rPr>
      </w:pPr>
      <w:r w:rsidRPr="00E61237">
        <w:rPr>
          <w:rFonts w:ascii="Times New Roman" w:eastAsia="楷体" w:hAnsi="Times New Roman" w:cs="Times New Roman" w:hint="eastAsia"/>
          <w:color w:val="000000"/>
          <w:kern w:val="0"/>
          <w:sz w:val="24"/>
          <w:szCs w:val="24"/>
        </w:rPr>
        <w:t>截止</w:t>
      </w:r>
      <w:r w:rsidRPr="00E61237">
        <w:rPr>
          <w:rFonts w:ascii="Times New Roman" w:eastAsia="楷体" w:hAnsi="Times New Roman" w:cs="Times New Roman" w:hint="eastAsia"/>
          <w:color w:val="000000"/>
          <w:kern w:val="0"/>
          <w:sz w:val="24"/>
          <w:szCs w:val="24"/>
        </w:rPr>
        <w:t>2025</w:t>
      </w:r>
      <w:r w:rsidRPr="00E61237">
        <w:rPr>
          <w:rFonts w:ascii="Times New Roman" w:eastAsia="楷体" w:hAnsi="Times New Roman" w:cs="Times New Roman" w:hint="eastAsia"/>
          <w:color w:val="000000"/>
          <w:kern w:val="0"/>
          <w:sz w:val="24"/>
          <w:szCs w:val="24"/>
        </w:rPr>
        <w:t>年</w:t>
      </w:r>
      <w:r w:rsidRPr="00E61237">
        <w:rPr>
          <w:rFonts w:ascii="Times New Roman" w:eastAsia="楷体" w:hAnsi="Times New Roman" w:cs="Times New Roman" w:hint="eastAsia"/>
          <w:color w:val="000000"/>
          <w:kern w:val="0"/>
          <w:sz w:val="24"/>
          <w:szCs w:val="24"/>
        </w:rPr>
        <w:t>12</w:t>
      </w:r>
      <w:r w:rsidRPr="00E61237">
        <w:rPr>
          <w:rFonts w:ascii="Times New Roman" w:eastAsia="楷体" w:hAnsi="Times New Roman" w:cs="Times New Roman" w:hint="eastAsia"/>
          <w:color w:val="000000"/>
          <w:kern w:val="0"/>
          <w:sz w:val="24"/>
          <w:szCs w:val="24"/>
        </w:rPr>
        <w:t>月</w:t>
      </w:r>
      <w:r w:rsidRPr="00E61237">
        <w:rPr>
          <w:rFonts w:ascii="Times New Roman" w:eastAsia="楷体" w:hAnsi="Times New Roman" w:cs="Times New Roman" w:hint="eastAsia"/>
          <w:color w:val="000000"/>
          <w:kern w:val="0"/>
          <w:sz w:val="24"/>
          <w:szCs w:val="24"/>
        </w:rPr>
        <w:t>31</w:t>
      </w:r>
      <w:r w:rsidRPr="00E61237">
        <w:rPr>
          <w:rFonts w:ascii="Times New Roman" w:eastAsia="楷体" w:hAnsi="Times New Roman" w:cs="Times New Roman" w:hint="eastAsia"/>
          <w:color w:val="000000"/>
          <w:kern w:val="0"/>
          <w:sz w:val="24"/>
          <w:szCs w:val="24"/>
        </w:rPr>
        <w:t>日，信永中和合伙人（股东）</w:t>
      </w:r>
      <w:r w:rsidRPr="00E61237">
        <w:rPr>
          <w:rFonts w:ascii="Times New Roman" w:eastAsia="楷体" w:hAnsi="Times New Roman" w:cs="Times New Roman" w:hint="eastAsia"/>
          <w:color w:val="000000"/>
          <w:kern w:val="0"/>
          <w:sz w:val="24"/>
          <w:szCs w:val="24"/>
        </w:rPr>
        <w:t>257</w:t>
      </w:r>
      <w:r w:rsidRPr="00E61237">
        <w:rPr>
          <w:rFonts w:ascii="Times New Roman" w:eastAsia="楷体" w:hAnsi="Times New Roman" w:cs="Times New Roman" w:hint="eastAsia"/>
          <w:color w:val="000000"/>
          <w:kern w:val="0"/>
          <w:sz w:val="24"/>
          <w:szCs w:val="24"/>
        </w:rPr>
        <w:t>人，注册会计师</w:t>
      </w:r>
      <w:r w:rsidRPr="00E61237">
        <w:rPr>
          <w:rFonts w:ascii="Times New Roman" w:eastAsia="楷体" w:hAnsi="Times New Roman" w:cs="Times New Roman" w:hint="eastAsia"/>
          <w:color w:val="000000"/>
          <w:kern w:val="0"/>
          <w:sz w:val="24"/>
          <w:szCs w:val="24"/>
        </w:rPr>
        <w:t>1799</w:t>
      </w:r>
      <w:r w:rsidRPr="00E61237">
        <w:rPr>
          <w:rFonts w:ascii="Times New Roman" w:eastAsia="楷体" w:hAnsi="Times New Roman" w:cs="Times New Roman" w:hint="eastAsia"/>
          <w:color w:val="000000"/>
          <w:kern w:val="0"/>
          <w:sz w:val="24"/>
          <w:szCs w:val="24"/>
        </w:rPr>
        <w:t>人。签署过证券服务业务审计报告的注册会计师人数超过</w:t>
      </w:r>
      <w:r w:rsidRPr="00E61237">
        <w:rPr>
          <w:rFonts w:ascii="Times New Roman" w:eastAsia="楷体" w:hAnsi="Times New Roman" w:cs="Times New Roman" w:hint="eastAsia"/>
          <w:color w:val="000000"/>
          <w:kern w:val="0"/>
          <w:sz w:val="24"/>
          <w:szCs w:val="24"/>
        </w:rPr>
        <w:t>700</w:t>
      </w:r>
      <w:r w:rsidRPr="00E61237">
        <w:rPr>
          <w:rFonts w:ascii="Times New Roman" w:eastAsia="楷体" w:hAnsi="Times New Roman" w:cs="Times New Roman" w:hint="eastAsia"/>
          <w:color w:val="000000"/>
          <w:kern w:val="0"/>
          <w:sz w:val="24"/>
          <w:szCs w:val="24"/>
        </w:rPr>
        <w:t>人。</w:t>
      </w:r>
    </w:p>
    <w:p w14:paraId="37AFEE29" w14:textId="67E8D8D0" w:rsidR="00DE588F" w:rsidRPr="0078383C" w:rsidRDefault="00E61237" w:rsidP="0078383C">
      <w:pPr>
        <w:snapToGrid w:val="0"/>
        <w:spacing w:line="360" w:lineRule="auto"/>
        <w:ind w:firstLineChars="200" w:firstLine="480"/>
        <w:rPr>
          <w:rFonts w:ascii="Times New Roman" w:eastAsia="楷体" w:hAnsi="Times New Roman" w:cs="Times New Roman"/>
          <w:sz w:val="24"/>
        </w:rPr>
      </w:pPr>
      <w:r w:rsidRPr="00E61237">
        <w:rPr>
          <w:rFonts w:ascii="Times New Roman" w:eastAsia="楷体" w:hAnsi="Times New Roman" w:cs="Times New Roman" w:hint="eastAsia"/>
          <w:color w:val="000000"/>
          <w:kern w:val="0"/>
          <w:sz w:val="24"/>
          <w:szCs w:val="24"/>
        </w:rPr>
        <w:t>信永中和</w:t>
      </w:r>
      <w:r w:rsidRPr="00E61237">
        <w:rPr>
          <w:rFonts w:ascii="Times New Roman" w:eastAsia="楷体" w:hAnsi="Times New Roman" w:cs="Times New Roman" w:hint="eastAsia"/>
          <w:color w:val="000000"/>
          <w:kern w:val="0"/>
          <w:sz w:val="24"/>
          <w:szCs w:val="24"/>
        </w:rPr>
        <w:t>2024</w:t>
      </w:r>
      <w:r w:rsidRPr="00E61237">
        <w:rPr>
          <w:rFonts w:ascii="Times New Roman" w:eastAsia="楷体" w:hAnsi="Times New Roman" w:cs="Times New Roman" w:hint="eastAsia"/>
          <w:color w:val="000000"/>
          <w:kern w:val="0"/>
          <w:sz w:val="24"/>
          <w:szCs w:val="24"/>
        </w:rPr>
        <w:t>年度业务收入为</w:t>
      </w:r>
      <w:r w:rsidRPr="00E61237">
        <w:rPr>
          <w:rFonts w:ascii="Times New Roman" w:eastAsia="楷体" w:hAnsi="Times New Roman" w:cs="Times New Roman" w:hint="eastAsia"/>
          <w:color w:val="000000"/>
          <w:kern w:val="0"/>
          <w:sz w:val="24"/>
          <w:szCs w:val="24"/>
        </w:rPr>
        <w:t>40.54</w:t>
      </w:r>
      <w:r w:rsidRPr="00E61237">
        <w:rPr>
          <w:rFonts w:ascii="Times New Roman" w:eastAsia="楷体" w:hAnsi="Times New Roman" w:cs="Times New Roman" w:hint="eastAsia"/>
          <w:color w:val="000000"/>
          <w:kern w:val="0"/>
          <w:sz w:val="24"/>
          <w:szCs w:val="24"/>
        </w:rPr>
        <w:t>亿元（含统一经营），其中，审计业务收入为</w:t>
      </w:r>
      <w:r w:rsidRPr="00E61237">
        <w:rPr>
          <w:rFonts w:ascii="Times New Roman" w:eastAsia="楷体" w:hAnsi="Times New Roman" w:cs="Times New Roman" w:hint="eastAsia"/>
          <w:color w:val="000000"/>
          <w:kern w:val="0"/>
          <w:sz w:val="24"/>
          <w:szCs w:val="24"/>
        </w:rPr>
        <w:t>25.87</w:t>
      </w:r>
      <w:r w:rsidRPr="00E61237">
        <w:rPr>
          <w:rFonts w:ascii="Times New Roman" w:eastAsia="楷体" w:hAnsi="Times New Roman" w:cs="Times New Roman" w:hint="eastAsia"/>
          <w:color w:val="000000"/>
          <w:kern w:val="0"/>
          <w:sz w:val="24"/>
          <w:szCs w:val="24"/>
        </w:rPr>
        <w:t>亿元，证券业务收入为</w:t>
      </w:r>
      <w:r w:rsidRPr="00E61237">
        <w:rPr>
          <w:rFonts w:ascii="Times New Roman" w:eastAsia="楷体" w:hAnsi="Times New Roman" w:cs="Times New Roman" w:hint="eastAsia"/>
          <w:color w:val="000000"/>
          <w:kern w:val="0"/>
          <w:sz w:val="24"/>
          <w:szCs w:val="24"/>
        </w:rPr>
        <w:t>9.76</w:t>
      </w:r>
      <w:r w:rsidRPr="00E61237">
        <w:rPr>
          <w:rFonts w:ascii="Times New Roman" w:eastAsia="楷体" w:hAnsi="Times New Roman" w:cs="Times New Roman" w:hint="eastAsia"/>
          <w:color w:val="000000"/>
          <w:kern w:val="0"/>
          <w:sz w:val="24"/>
          <w:szCs w:val="24"/>
        </w:rPr>
        <w:t>亿元。</w:t>
      </w:r>
      <w:r w:rsidRPr="00E61237">
        <w:rPr>
          <w:rFonts w:ascii="Times New Roman" w:eastAsia="楷体" w:hAnsi="Times New Roman" w:cs="Times New Roman" w:hint="eastAsia"/>
          <w:color w:val="000000"/>
          <w:kern w:val="0"/>
          <w:sz w:val="24"/>
          <w:szCs w:val="24"/>
        </w:rPr>
        <w:t>2024</w:t>
      </w:r>
      <w:r w:rsidRPr="00E61237">
        <w:rPr>
          <w:rFonts w:ascii="Times New Roman" w:eastAsia="楷体" w:hAnsi="Times New Roman" w:cs="Times New Roman" w:hint="eastAsia"/>
          <w:color w:val="000000"/>
          <w:kern w:val="0"/>
          <w:sz w:val="24"/>
          <w:szCs w:val="24"/>
        </w:rPr>
        <w:t>年度，信永中和上市公司年报审计项目</w:t>
      </w:r>
      <w:r w:rsidRPr="00E61237">
        <w:rPr>
          <w:rFonts w:ascii="Times New Roman" w:eastAsia="楷体" w:hAnsi="Times New Roman" w:cs="Times New Roman" w:hint="eastAsia"/>
          <w:color w:val="000000"/>
          <w:kern w:val="0"/>
          <w:sz w:val="24"/>
          <w:szCs w:val="24"/>
        </w:rPr>
        <w:t>383</w:t>
      </w:r>
      <w:r w:rsidRPr="00E61237">
        <w:rPr>
          <w:rFonts w:ascii="Times New Roman" w:eastAsia="楷体" w:hAnsi="Times New Roman" w:cs="Times New Roman" w:hint="eastAsia"/>
          <w:color w:val="000000"/>
          <w:kern w:val="0"/>
          <w:sz w:val="24"/>
          <w:szCs w:val="24"/>
        </w:rPr>
        <w:t>家，收费总额</w:t>
      </w:r>
      <w:r w:rsidRPr="00E61237">
        <w:rPr>
          <w:rFonts w:ascii="Times New Roman" w:eastAsia="楷体" w:hAnsi="Times New Roman" w:cs="Times New Roman" w:hint="eastAsia"/>
          <w:color w:val="000000"/>
          <w:kern w:val="0"/>
          <w:sz w:val="24"/>
          <w:szCs w:val="24"/>
        </w:rPr>
        <w:t>4.71</w:t>
      </w:r>
      <w:r w:rsidRPr="00E61237">
        <w:rPr>
          <w:rFonts w:ascii="Times New Roman" w:eastAsia="楷体" w:hAnsi="Times New Roman" w:cs="Times New Roman" w:hint="eastAsia"/>
          <w:color w:val="000000"/>
          <w:kern w:val="0"/>
          <w:sz w:val="24"/>
          <w:szCs w:val="24"/>
        </w:rPr>
        <w:t>亿元，涉及的主要行业包括制造业，信息传输、软件和信息技术服务业，交通运输、仓储和邮政业，电力、热力、燃气及水生产和供应业，金融业，文化和体育娱乐业，批发和零售业，建筑业，采矿业，租赁和商务服务，水利、环境和公共设施管理业等。</w:t>
      </w:r>
      <w:r w:rsidR="000B3F9D" w:rsidRPr="0078383C">
        <w:rPr>
          <w:rFonts w:ascii="Times New Roman" w:eastAsia="楷体" w:hAnsi="Times New Roman" w:cs="Times New Roman" w:hint="eastAsia"/>
          <w:sz w:val="24"/>
        </w:rPr>
        <w:t>公司同行业上市公司审计客户家数为</w:t>
      </w:r>
      <w:r w:rsidR="000B3F9D" w:rsidRPr="0078383C">
        <w:rPr>
          <w:rFonts w:ascii="Times New Roman" w:eastAsia="楷体" w:hAnsi="Times New Roman" w:cs="Times New Roman"/>
          <w:sz w:val="24"/>
        </w:rPr>
        <w:t>32</w:t>
      </w:r>
      <w:r w:rsidR="000B3F9D" w:rsidRPr="0078383C">
        <w:rPr>
          <w:rFonts w:ascii="Times New Roman" w:eastAsia="楷体" w:hAnsi="Times New Roman" w:cs="Times New Roman" w:hint="eastAsia"/>
          <w:sz w:val="24"/>
        </w:rPr>
        <w:t>家。</w:t>
      </w:r>
    </w:p>
    <w:p w14:paraId="4286B842" w14:textId="77777777" w:rsidR="00DC0FED" w:rsidRPr="00E61237" w:rsidRDefault="00DC0FED" w:rsidP="005C1776">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E61237">
        <w:rPr>
          <w:rFonts w:ascii="Times New Roman" w:eastAsia="楷体" w:hAnsi="Times New Roman" w:cs="Times New Roman" w:hint="eastAsia"/>
          <w:b/>
          <w:color w:val="000000"/>
          <w:kern w:val="0"/>
          <w:sz w:val="24"/>
          <w:szCs w:val="24"/>
        </w:rPr>
        <w:t>二、聘任会计师事务所履行的程序</w:t>
      </w:r>
    </w:p>
    <w:p w14:paraId="4C0165C3" w14:textId="3D296918" w:rsidR="00DC0FED" w:rsidRPr="00E61237" w:rsidRDefault="00DC0FED" w:rsidP="00DC0FED">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公司分别于</w:t>
      </w:r>
      <w:r w:rsidR="003A2F56" w:rsidRPr="00E61237">
        <w:rPr>
          <w:rFonts w:ascii="Times New Roman" w:eastAsia="楷体" w:hAnsi="Times New Roman" w:cs="Times New Roman" w:hint="eastAsia"/>
          <w:sz w:val="24"/>
          <w:szCs w:val="24"/>
        </w:rPr>
        <w:t>2025</w:t>
      </w:r>
      <w:r w:rsidRPr="00E61237">
        <w:rPr>
          <w:rFonts w:ascii="Times New Roman" w:eastAsia="楷体" w:hAnsi="Times New Roman" w:cs="Times New Roman" w:hint="eastAsia"/>
          <w:sz w:val="24"/>
          <w:szCs w:val="24"/>
        </w:rPr>
        <w:t>年</w:t>
      </w:r>
      <w:r w:rsidR="002C38A0" w:rsidRPr="00E61237">
        <w:rPr>
          <w:rFonts w:ascii="Times New Roman" w:eastAsia="楷体" w:hAnsi="Times New Roman" w:cs="Times New Roman" w:hint="eastAsia"/>
          <w:sz w:val="24"/>
          <w:szCs w:val="24"/>
        </w:rPr>
        <w:t>4</w:t>
      </w:r>
      <w:r w:rsidRPr="00E61237">
        <w:rPr>
          <w:rFonts w:ascii="Times New Roman" w:eastAsia="楷体" w:hAnsi="Times New Roman" w:cs="Times New Roman" w:hint="eastAsia"/>
          <w:sz w:val="24"/>
          <w:szCs w:val="24"/>
        </w:rPr>
        <w:t>月</w:t>
      </w:r>
      <w:r w:rsidR="003475D7" w:rsidRPr="00E61237">
        <w:rPr>
          <w:rFonts w:ascii="Times New Roman" w:eastAsia="楷体" w:hAnsi="Times New Roman" w:cs="Times New Roman"/>
          <w:sz w:val="24"/>
          <w:szCs w:val="24"/>
        </w:rPr>
        <w:t>1</w:t>
      </w:r>
      <w:r w:rsidR="002C38A0" w:rsidRPr="00E61237">
        <w:rPr>
          <w:rFonts w:ascii="Times New Roman" w:eastAsia="楷体" w:hAnsi="Times New Roman" w:cs="Times New Roman"/>
          <w:sz w:val="24"/>
          <w:szCs w:val="24"/>
        </w:rPr>
        <w:t>1</w:t>
      </w:r>
      <w:r w:rsidRPr="00E61237">
        <w:rPr>
          <w:rFonts w:ascii="Times New Roman" w:eastAsia="楷体" w:hAnsi="Times New Roman" w:cs="Times New Roman" w:hint="eastAsia"/>
          <w:sz w:val="24"/>
          <w:szCs w:val="24"/>
        </w:rPr>
        <w:t>日</w:t>
      </w:r>
      <w:r w:rsidR="00055754" w:rsidRPr="00E61237">
        <w:rPr>
          <w:rFonts w:ascii="Times New Roman" w:eastAsia="楷体" w:hAnsi="Times New Roman" w:cs="Times New Roman" w:hint="eastAsia"/>
          <w:sz w:val="24"/>
          <w:szCs w:val="24"/>
        </w:rPr>
        <w:t>、</w:t>
      </w:r>
      <w:r w:rsidR="004E5EC5" w:rsidRPr="00E61237">
        <w:rPr>
          <w:rFonts w:ascii="Times New Roman" w:eastAsia="楷体" w:hAnsi="Times New Roman" w:cs="Times New Roman" w:hint="eastAsia"/>
          <w:sz w:val="24"/>
          <w:szCs w:val="24"/>
        </w:rPr>
        <w:t>2025</w:t>
      </w:r>
      <w:r w:rsidR="004E5EC5" w:rsidRPr="00E61237">
        <w:rPr>
          <w:rFonts w:ascii="Times New Roman" w:eastAsia="楷体" w:hAnsi="Times New Roman" w:cs="Times New Roman" w:hint="eastAsia"/>
          <w:sz w:val="24"/>
          <w:szCs w:val="24"/>
        </w:rPr>
        <w:t>年</w:t>
      </w:r>
      <w:r w:rsidR="004E5EC5" w:rsidRPr="00E61237">
        <w:rPr>
          <w:rFonts w:ascii="Times New Roman" w:eastAsia="楷体" w:hAnsi="Times New Roman" w:cs="Times New Roman"/>
          <w:sz w:val="24"/>
          <w:szCs w:val="24"/>
        </w:rPr>
        <w:t>5</w:t>
      </w:r>
      <w:r w:rsidR="004E5EC5" w:rsidRPr="00E61237">
        <w:rPr>
          <w:rFonts w:ascii="Times New Roman" w:eastAsia="楷体" w:hAnsi="Times New Roman" w:cs="Times New Roman" w:hint="eastAsia"/>
          <w:sz w:val="24"/>
          <w:szCs w:val="24"/>
        </w:rPr>
        <w:t>月</w:t>
      </w:r>
      <w:r w:rsidR="004E5EC5" w:rsidRPr="00E61237">
        <w:rPr>
          <w:rFonts w:ascii="Times New Roman" w:eastAsia="楷体" w:hAnsi="Times New Roman" w:cs="Times New Roman"/>
          <w:sz w:val="24"/>
          <w:szCs w:val="24"/>
        </w:rPr>
        <w:t>7</w:t>
      </w:r>
      <w:r w:rsidR="00055754" w:rsidRPr="00E61237">
        <w:rPr>
          <w:rFonts w:ascii="Times New Roman" w:eastAsia="楷体" w:hAnsi="Times New Roman" w:cs="Times New Roman" w:hint="eastAsia"/>
          <w:sz w:val="24"/>
          <w:szCs w:val="24"/>
        </w:rPr>
        <w:t>日召开公司第</w:t>
      </w:r>
      <w:r w:rsidR="003475D7" w:rsidRPr="00E61237">
        <w:rPr>
          <w:rFonts w:ascii="Times New Roman" w:eastAsia="楷体" w:hAnsi="Times New Roman" w:cs="Times New Roman" w:hint="eastAsia"/>
          <w:sz w:val="24"/>
          <w:szCs w:val="24"/>
        </w:rPr>
        <w:t>五</w:t>
      </w:r>
      <w:r w:rsidR="00055754" w:rsidRPr="00E61237">
        <w:rPr>
          <w:rFonts w:ascii="Times New Roman" w:eastAsia="楷体" w:hAnsi="Times New Roman" w:cs="Times New Roman" w:hint="eastAsia"/>
          <w:sz w:val="24"/>
          <w:szCs w:val="24"/>
        </w:rPr>
        <w:t>届董事会第</w:t>
      </w:r>
      <w:r w:rsidR="002C38A0" w:rsidRPr="00E61237">
        <w:rPr>
          <w:rFonts w:ascii="Times New Roman" w:eastAsia="楷体" w:hAnsi="Times New Roman" w:cs="Times New Roman" w:hint="eastAsia"/>
          <w:sz w:val="24"/>
          <w:szCs w:val="24"/>
        </w:rPr>
        <w:t>七</w:t>
      </w:r>
      <w:r w:rsidR="00055754" w:rsidRPr="00E61237">
        <w:rPr>
          <w:rFonts w:ascii="Times New Roman" w:eastAsia="楷体" w:hAnsi="Times New Roman" w:cs="Times New Roman" w:hint="eastAsia"/>
          <w:sz w:val="24"/>
          <w:szCs w:val="24"/>
        </w:rPr>
        <w:t>次会议、</w:t>
      </w:r>
      <w:r w:rsidR="003A2F56" w:rsidRPr="00E61237">
        <w:rPr>
          <w:rFonts w:ascii="Times New Roman" w:eastAsia="楷体" w:hAnsi="Times New Roman" w:cs="Times New Roman" w:hint="eastAsia"/>
          <w:sz w:val="24"/>
          <w:szCs w:val="24"/>
        </w:rPr>
        <w:t>202</w:t>
      </w:r>
      <w:r w:rsidR="002C38A0" w:rsidRPr="00E61237">
        <w:rPr>
          <w:rFonts w:ascii="Times New Roman" w:eastAsia="楷体" w:hAnsi="Times New Roman" w:cs="Times New Roman"/>
          <w:sz w:val="24"/>
          <w:szCs w:val="24"/>
        </w:rPr>
        <w:t>4</w:t>
      </w:r>
      <w:r w:rsidR="009E587E" w:rsidRPr="00E61237">
        <w:rPr>
          <w:rFonts w:ascii="Times New Roman" w:eastAsia="楷体" w:hAnsi="Times New Roman" w:cs="Times New Roman" w:hint="eastAsia"/>
          <w:sz w:val="24"/>
          <w:szCs w:val="24"/>
        </w:rPr>
        <w:t>年</w:t>
      </w:r>
      <w:r w:rsidR="002C38A0" w:rsidRPr="00E61237">
        <w:rPr>
          <w:rFonts w:ascii="Times New Roman" w:eastAsia="楷体" w:hAnsi="Times New Roman" w:cs="Times New Roman" w:hint="eastAsia"/>
          <w:sz w:val="24"/>
          <w:szCs w:val="24"/>
        </w:rPr>
        <w:t>年度</w:t>
      </w:r>
      <w:r w:rsidRPr="00E61237">
        <w:rPr>
          <w:rFonts w:ascii="Times New Roman" w:eastAsia="楷体" w:hAnsi="Times New Roman" w:cs="Times New Roman" w:hint="eastAsia"/>
          <w:sz w:val="24"/>
          <w:szCs w:val="24"/>
        </w:rPr>
        <w:t>股东</w:t>
      </w:r>
      <w:r w:rsidR="004E5EC5" w:rsidRPr="00E61237">
        <w:rPr>
          <w:rFonts w:ascii="Times New Roman" w:eastAsia="楷体" w:hAnsi="Times New Roman" w:cs="Times New Roman" w:hint="eastAsia"/>
          <w:sz w:val="24"/>
          <w:szCs w:val="24"/>
        </w:rPr>
        <w:t>大</w:t>
      </w:r>
      <w:r w:rsidRPr="00E61237">
        <w:rPr>
          <w:rFonts w:ascii="Times New Roman" w:eastAsia="楷体" w:hAnsi="Times New Roman" w:cs="Times New Roman" w:hint="eastAsia"/>
          <w:sz w:val="24"/>
          <w:szCs w:val="24"/>
        </w:rPr>
        <w:t>会，审议通过了《</w:t>
      </w:r>
      <w:r w:rsidR="004E5EC5" w:rsidRPr="00E61237">
        <w:rPr>
          <w:rFonts w:ascii="Times New Roman" w:eastAsia="楷体" w:hint="eastAsia"/>
          <w:sz w:val="24"/>
          <w:szCs w:val="24"/>
        </w:rPr>
        <w:t>关于续聘公司</w:t>
      </w:r>
      <w:r w:rsidR="004E5EC5" w:rsidRPr="00E61237">
        <w:rPr>
          <w:rFonts w:ascii="Times New Roman" w:eastAsia="楷体" w:hint="eastAsia"/>
          <w:sz w:val="24"/>
          <w:szCs w:val="24"/>
        </w:rPr>
        <w:t>2025</w:t>
      </w:r>
      <w:r w:rsidR="004E5EC5" w:rsidRPr="00E61237">
        <w:rPr>
          <w:rFonts w:ascii="Times New Roman" w:eastAsia="楷体" w:hint="eastAsia"/>
          <w:sz w:val="24"/>
          <w:szCs w:val="24"/>
        </w:rPr>
        <w:t>年度审计机</w:t>
      </w:r>
      <w:r w:rsidR="004E5EC5" w:rsidRPr="00E61237">
        <w:rPr>
          <w:rFonts w:ascii="Times New Roman" w:eastAsia="楷体" w:hint="eastAsia"/>
          <w:sz w:val="24"/>
          <w:szCs w:val="24"/>
        </w:rPr>
        <w:lastRenderedPageBreak/>
        <w:t>构的议案</w:t>
      </w:r>
      <w:r w:rsidR="00304EA1" w:rsidRPr="00E61237">
        <w:rPr>
          <w:rFonts w:ascii="Times New Roman" w:eastAsia="楷体" w:hAnsi="Times New Roman" w:cs="Times New Roman" w:hint="eastAsia"/>
          <w:sz w:val="24"/>
          <w:szCs w:val="24"/>
        </w:rPr>
        <w:t>》，同意聘任</w:t>
      </w:r>
      <w:r w:rsidR="001F5691" w:rsidRPr="00E61237">
        <w:rPr>
          <w:rFonts w:ascii="Times New Roman" w:eastAsia="楷体" w:hAnsi="Times New Roman" w:cs="Times New Roman" w:hint="eastAsia"/>
          <w:sz w:val="24"/>
          <w:szCs w:val="24"/>
        </w:rPr>
        <w:t>信永中和</w:t>
      </w:r>
      <w:r w:rsidRPr="00E61237">
        <w:rPr>
          <w:rFonts w:ascii="Times New Roman" w:eastAsia="楷体" w:hAnsi="Times New Roman" w:cs="Times New Roman" w:hint="eastAsia"/>
          <w:sz w:val="24"/>
          <w:szCs w:val="24"/>
        </w:rPr>
        <w:t>为公司</w:t>
      </w:r>
      <w:r w:rsidR="003A2F56" w:rsidRPr="00E61237">
        <w:rPr>
          <w:rFonts w:ascii="Times New Roman" w:eastAsia="楷体" w:hAnsi="Times New Roman" w:cs="Times New Roman" w:hint="eastAsia"/>
          <w:sz w:val="24"/>
          <w:szCs w:val="24"/>
        </w:rPr>
        <w:t>2025</w:t>
      </w:r>
      <w:r w:rsidRPr="00E61237">
        <w:rPr>
          <w:rFonts w:ascii="Times New Roman" w:eastAsia="楷体" w:hAnsi="Times New Roman" w:cs="Times New Roman" w:hint="eastAsia"/>
          <w:sz w:val="24"/>
          <w:szCs w:val="24"/>
        </w:rPr>
        <w:t>年度财务</w:t>
      </w:r>
      <w:r w:rsidR="00FE44C6" w:rsidRPr="00E61237">
        <w:rPr>
          <w:rFonts w:ascii="Times New Roman" w:eastAsia="楷体" w:hAnsi="Times New Roman" w:cs="Times New Roman" w:hint="eastAsia"/>
          <w:sz w:val="24"/>
          <w:szCs w:val="24"/>
        </w:rPr>
        <w:t>审计机构</w:t>
      </w:r>
      <w:r w:rsidRPr="00E61237">
        <w:rPr>
          <w:rFonts w:ascii="Times New Roman" w:eastAsia="楷体" w:hAnsi="Times New Roman" w:cs="Times New Roman" w:hint="eastAsia"/>
          <w:sz w:val="24"/>
          <w:szCs w:val="24"/>
        </w:rPr>
        <w:t>及内部控制审计机构</w:t>
      </w:r>
      <w:r w:rsidR="00CB2E3A" w:rsidRPr="00E61237">
        <w:rPr>
          <w:rFonts w:ascii="Times New Roman" w:eastAsia="楷体" w:hAnsi="Times New Roman" w:cs="Times New Roman" w:hint="eastAsia"/>
          <w:sz w:val="24"/>
          <w:szCs w:val="24"/>
        </w:rPr>
        <w:t>，</w:t>
      </w:r>
      <w:r w:rsidRPr="00E61237">
        <w:rPr>
          <w:rFonts w:ascii="Times New Roman" w:eastAsia="楷体" w:hAnsi="Times New Roman" w:cs="Times New Roman" w:hint="eastAsia"/>
          <w:sz w:val="24"/>
          <w:szCs w:val="24"/>
        </w:rPr>
        <w:t>聘期一年。</w:t>
      </w:r>
    </w:p>
    <w:p w14:paraId="47829EDB" w14:textId="3DFB5FBD" w:rsidR="00DC0FED" w:rsidRPr="00E61237" w:rsidRDefault="001F5691" w:rsidP="005C1776">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E61237">
        <w:rPr>
          <w:rFonts w:ascii="Times New Roman" w:eastAsia="楷体" w:hAnsi="Times New Roman" w:cs="Times New Roman" w:hint="eastAsia"/>
          <w:b/>
          <w:color w:val="000000"/>
          <w:kern w:val="0"/>
          <w:sz w:val="24"/>
          <w:szCs w:val="24"/>
        </w:rPr>
        <w:t>三</w:t>
      </w:r>
      <w:r w:rsidR="00DC0FED" w:rsidRPr="00E61237">
        <w:rPr>
          <w:rFonts w:ascii="Times New Roman" w:eastAsia="楷体" w:hAnsi="Times New Roman" w:cs="Times New Roman" w:hint="eastAsia"/>
          <w:b/>
          <w:color w:val="000000"/>
          <w:kern w:val="0"/>
          <w:sz w:val="24"/>
          <w:szCs w:val="24"/>
        </w:rPr>
        <w:t>、</w:t>
      </w:r>
      <w:r w:rsidR="003A2F56" w:rsidRPr="00E61237">
        <w:rPr>
          <w:rFonts w:ascii="Times New Roman" w:eastAsia="楷体" w:hAnsi="Times New Roman" w:cs="Times New Roman" w:hint="eastAsia"/>
          <w:b/>
          <w:color w:val="000000"/>
          <w:kern w:val="0"/>
          <w:sz w:val="24"/>
          <w:szCs w:val="24"/>
        </w:rPr>
        <w:t>2025</w:t>
      </w:r>
      <w:r w:rsidR="00DC0FED" w:rsidRPr="00E61237">
        <w:rPr>
          <w:rFonts w:ascii="Times New Roman" w:eastAsia="楷体" w:hAnsi="Times New Roman" w:cs="Times New Roman" w:hint="eastAsia"/>
          <w:b/>
          <w:color w:val="000000"/>
          <w:kern w:val="0"/>
          <w:sz w:val="24"/>
          <w:szCs w:val="24"/>
        </w:rPr>
        <w:t>年度会计师事务所履职情况</w:t>
      </w:r>
    </w:p>
    <w:p w14:paraId="61F781AD" w14:textId="31C1DE4E" w:rsidR="00903715" w:rsidRPr="00E61237" w:rsidRDefault="00C4748C" w:rsidP="00C4748C">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公司于</w:t>
      </w:r>
      <w:r w:rsidR="003A2F56" w:rsidRPr="00E61237">
        <w:rPr>
          <w:rFonts w:ascii="Times New Roman" w:eastAsia="楷体" w:hAnsi="Times New Roman" w:cs="Times New Roman" w:hint="eastAsia"/>
          <w:sz w:val="24"/>
          <w:szCs w:val="24"/>
        </w:rPr>
        <w:t>2025</w:t>
      </w:r>
      <w:r w:rsidRPr="00E61237">
        <w:rPr>
          <w:rFonts w:ascii="Times New Roman" w:eastAsia="楷体" w:hAnsi="Times New Roman" w:cs="Times New Roman" w:hint="eastAsia"/>
          <w:sz w:val="24"/>
          <w:szCs w:val="24"/>
        </w:rPr>
        <w:t>年</w:t>
      </w:r>
      <w:r w:rsidRPr="00E61237">
        <w:rPr>
          <w:rFonts w:ascii="Times New Roman" w:eastAsia="楷体" w:hAnsi="Times New Roman" w:cs="Times New Roman"/>
          <w:sz w:val="24"/>
          <w:szCs w:val="24"/>
        </w:rPr>
        <w:t>11</w:t>
      </w:r>
      <w:r w:rsidRPr="00E61237">
        <w:rPr>
          <w:rFonts w:ascii="Times New Roman" w:eastAsia="楷体" w:hAnsi="Times New Roman" w:cs="Times New Roman" w:hint="eastAsia"/>
          <w:sz w:val="24"/>
          <w:szCs w:val="24"/>
        </w:rPr>
        <w:t>月</w:t>
      </w:r>
      <w:r w:rsidR="002E1068" w:rsidRPr="00E61237">
        <w:rPr>
          <w:rFonts w:ascii="Times New Roman" w:eastAsia="楷体" w:hAnsi="Times New Roman" w:cs="Times New Roman"/>
          <w:sz w:val="24"/>
          <w:szCs w:val="24"/>
        </w:rPr>
        <w:t>15</w:t>
      </w:r>
      <w:r w:rsidRPr="00E61237">
        <w:rPr>
          <w:rFonts w:ascii="Times New Roman" w:eastAsia="楷体" w:hAnsi="Times New Roman" w:cs="Times New Roman" w:hint="eastAsia"/>
          <w:sz w:val="24"/>
          <w:szCs w:val="24"/>
        </w:rPr>
        <w:t>日与</w:t>
      </w:r>
      <w:r w:rsidR="001F5691" w:rsidRPr="00E61237">
        <w:rPr>
          <w:rFonts w:ascii="Times New Roman" w:eastAsia="楷体" w:hAnsi="Times New Roman" w:cs="Times New Roman" w:hint="eastAsia"/>
          <w:sz w:val="24"/>
          <w:szCs w:val="24"/>
        </w:rPr>
        <w:t>信永中和</w:t>
      </w:r>
      <w:r w:rsidRPr="00E61237">
        <w:rPr>
          <w:rFonts w:ascii="Times New Roman" w:eastAsia="楷体" w:hAnsi="Times New Roman" w:cs="Times New Roman" w:hint="eastAsia"/>
          <w:sz w:val="24"/>
          <w:szCs w:val="24"/>
        </w:rPr>
        <w:t>签订了</w:t>
      </w:r>
      <w:r w:rsidR="003A2F56" w:rsidRPr="00E61237">
        <w:rPr>
          <w:rFonts w:ascii="Times New Roman" w:eastAsia="楷体" w:hAnsi="Times New Roman" w:cs="Times New Roman" w:hint="eastAsia"/>
          <w:sz w:val="24"/>
          <w:szCs w:val="24"/>
        </w:rPr>
        <w:t>2025</w:t>
      </w:r>
      <w:r w:rsidRPr="00E61237">
        <w:rPr>
          <w:rFonts w:ascii="Times New Roman" w:eastAsia="楷体" w:hAnsi="Times New Roman" w:cs="Times New Roman" w:hint="eastAsia"/>
          <w:sz w:val="24"/>
          <w:szCs w:val="24"/>
        </w:rPr>
        <w:t>年度审计业务约定（以下简称“审计业务约定书”）</w:t>
      </w:r>
      <w:r w:rsidR="00170C46" w:rsidRPr="00E61237">
        <w:rPr>
          <w:rFonts w:ascii="Times New Roman" w:eastAsia="楷体" w:hAnsi="Times New Roman" w:cs="Times New Roman" w:hint="eastAsia"/>
          <w:sz w:val="24"/>
          <w:szCs w:val="24"/>
        </w:rPr>
        <w:t>。</w:t>
      </w:r>
      <w:r w:rsidR="001F5691" w:rsidRPr="00E61237">
        <w:rPr>
          <w:rFonts w:ascii="Times New Roman" w:eastAsia="楷体" w:hAnsi="Times New Roman" w:cs="Times New Roman" w:hint="eastAsia"/>
          <w:sz w:val="24"/>
          <w:szCs w:val="24"/>
        </w:rPr>
        <w:t>信永中和</w:t>
      </w:r>
      <w:r w:rsidR="00170C46" w:rsidRPr="00E61237">
        <w:rPr>
          <w:rFonts w:ascii="Times New Roman" w:eastAsia="楷体" w:hAnsi="Times New Roman" w:cs="Times New Roman" w:hint="eastAsia"/>
          <w:sz w:val="24"/>
          <w:szCs w:val="24"/>
        </w:rPr>
        <w:t>已</w:t>
      </w:r>
      <w:r w:rsidR="00DC0FED" w:rsidRPr="00E61237">
        <w:rPr>
          <w:rFonts w:ascii="Times New Roman" w:eastAsia="楷体" w:hAnsi="Times New Roman" w:cs="Times New Roman" w:hint="eastAsia"/>
          <w:sz w:val="24"/>
          <w:szCs w:val="24"/>
        </w:rPr>
        <w:t>按照</w:t>
      </w:r>
      <w:r w:rsidR="00170C46" w:rsidRPr="00E61237">
        <w:rPr>
          <w:rFonts w:ascii="Times New Roman" w:eastAsia="楷体" w:hAnsi="Times New Roman" w:cs="Times New Roman" w:hint="eastAsia"/>
          <w:sz w:val="24"/>
          <w:szCs w:val="24"/>
        </w:rPr>
        <w:t>审计业务约定书和</w:t>
      </w:r>
      <w:r w:rsidR="00B66055" w:rsidRPr="00E61237">
        <w:rPr>
          <w:rFonts w:ascii="Times New Roman" w:eastAsia="楷体" w:hAnsi="Times New Roman" w:cs="Times New Roman" w:hint="eastAsia"/>
          <w:sz w:val="24"/>
          <w:szCs w:val="24"/>
        </w:rPr>
        <w:t>《</w:t>
      </w:r>
      <w:r w:rsidR="00DC0FED" w:rsidRPr="00E61237">
        <w:rPr>
          <w:rFonts w:ascii="Times New Roman" w:eastAsia="楷体" w:hAnsi="Times New Roman" w:cs="Times New Roman" w:hint="eastAsia"/>
          <w:sz w:val="24"/>
          <w:szCs w:val="24"/>
        </w:rPr>
        <w:t>中国注册会计师执业准则</w:t>
      </w:r>
      <w:r w:rsidR="00B66055" w:rsidRPr="00E61237">
        <w:rPr>
          <w:rFonts w:ascii="Times New Roman" w:eastAsia="楷体" w:hAnsi="Times New Roman" w:cs="Times New Roman" w:hint="eastAsia"/>
          <w:sz w:val="24"/>
          <w:szCs w:val="24"/>
        </w:rPr>
        <w:t>》</w:t>
      </w:r>
      <w:r w:rsidR="00DC0FED" w:rsidRPr="00E61237">
        <w:rPr>
          <w:rFonts w:ascii="Times New Roman" w:eastAsia="楷体" w:hAnsi="Times New Roman" w:cs="Times New Roman" w:hint="eastAsia"/>
          <w:sz w:val="24"/>
          <w:szCs w:val="24"/>
        </w:rPr>
        <w:t>及《企业内部控制审计指引》等的相关要求</w:t>
      </w:r>
      <w:r w:rsidR="00B66055" w:rsidRPr="00E61237">
        <w:rPr>
          <w:rFonts w:ascii="Times New Roman" w:eastAsia="楷体" w:hAnsi="Times New Roman" w:cs="Times New Roman" w:hint="eastAsia"/>
          <w:sz w:val="24"/>
          <w:szCs w:val="24"/>
        </w:rPr>
        <w:t>及公司</w:t>
      </w:r>
      <w:r w:rsidR="003A2F56" w:rsidRPr="00E61237">
        <w:rPr>
          <w:rFonts w:ascii="Times New Roman" w:eastAsia="楷体" w:hAnsi="Times New Roman" w:cs="Times New Roman" w:hint="eastAsia"/>
          <w:sz w:val="24"/>
          <w:szCs w:val="24"/>
        </w:rPr>
        <w:t>2025</w:t>
      </w:r>
      <w:r w:rsidR="00B66055" w:rsidRPr="00E61237">
        <w:rPr>
          <w:rFonts w:ascii="Times New Roman" w:eastAsia="楷体" w:hAnsi="Times New Roman" w:cs="Times New Roman" w:hint="eastAsia"/>
          <w:sz w:val="24"/>
          <w:szCs w:val="24"/>
        </w:rPr>
        <w:t>年度报告工作安排</w:t>
      </w:r>
      <w:r w:rsidR="00DC0FED" w:rsidRPr="00E61237">
        <w:rPr>
          <w:rFonts w:ascii="Times New Roman" w:eastAsia="楷体" w:hAnsi="Times New Roman" w:cs="Times New Roman" w:hint="eastAsia"/>
          <w:sz w:val="24"/>
          <w:szCs w:val="24"/>
        </w:rPr>
        <w:t>，</w:t>
      </w:r>
      <w:r w:rsidR="00B66055" w:rsidRPr="00E61237">
        <w:rPr>
          <w:rFonts w:ascii="Times New Roman" w:eastAsia="楷体" w:hAnsi="Times New Roman" w:cs="Times New Roman" w:hint="eastAsia"/>
          <w:sz w:val="24"/>
          <w:szCs w:val="24"/>
        </w:rPr>
        <w:t>对公司</w:t>
      </w:r>
      <w:r w:rsidR="003A2F56" w:rsidRPr="00E61237">
        <w:rPr>
          <w:rFonts w:ascii="Times New Roman" w:eastAsia="楷体" w:hAnsi="Times New Roman" w:cs="Times New Roman" w:hint="eastAsia"/>
          <w:sz w:val="24"/>
          <w:szCs w:val="24"/>
        </w:rPr>
        <w:t>2025</w:t>
      </w:r>
      <w:r w:rsidR="00B66055" w:rsidRPr="00E61237">
        <w:rPr>
          <w:rFonts w:ascii="Times New Roman" w:eastAsia="楷体" w:hAnsi="Times New Roman" w:cs="Times New Roman" w:hint="eastAsia"/>
          <w:sz w:val="24"/>
          <w:szCs w:val="24"/>
        </w:rPr>
        <w:t>年度财务报告及</w:t>
      </w:r>
      <w:r w:rsidR="00EA450C">
        <w:rPr>
          <w:rFonts w:ascii="Times New Roman" w:eastAsia="楷体" w:hAnsi="Times New Roman" w:cs="Times New Roman" w:hint="eastAsia"/>
          <w:sz w:val="24"/>
          <w:szCs w:val="24"/>
        </w:rPr>
        <w:t>截至</w:t>
      </w:r>
      <w:r w:rsidR="003A2F56" w:rsidRPr="00E61237">
        <w:rPr>
          <w:rFonts w:ascii="Times New Roman" w:eastAsia="楷体" w:hAnsi="Times New Roman" w:cs="Times New Roman" w:hint="eastAsia"/>
          <w:sz w:val="24"/>
          <w:szCs w:val="24"/>
        </w:rPr>
        <w:t>2025</w:t>
      </w:r>
      <w:r w:rsidR="00B66055" w:rsidRPr="00E61237">
        <w:rPr>
          <w:rFonts w:ascii="Times New Roman" w:eastAsia="楷体" w:hAnsi="Times New Roman" w:cs="Times New Roman" w:hint="eastAsia"/>
          <w:sz w:val="24"/>
          <w:szCs w:val="24"/>
        </w:rPr>
        <w:t>年</w:t>
      </w:r>
      <w:r w:rsidR="00B66055" w:rsidRPr="00E61237">
        <w:rPr>
          <w:rFonts w:ascii="Times New Roman" w:eastAsia="楷体" w:hAnsi="Times New Roman" w:cs="Times New Roman" w:hint="eastAsia"/>
          <w:sz w:val="24"/>
          <w:szCs w:val="24"/>
        </w:rPr>
        <w:t>12</w:t>
      </w:r>
      <w:r w:rsidR="00B66055" w:rsidRPr="00E61237">
        <w:rPr>
          <w:rFonts w:ascii="Times New Roman" w:eastAsia="楷体" w:hAnsi="Times New Roman" w:cs="Times New Roman" w:hint="eastAsia"/>
          <w:sz w:val="24"/>
          <w:szCs w:val="24"/>
        </w:rPr>
        <w:t>月</w:t>
      </w:r>
      <w:r w:rsidR="00B66055" w:rsidRPr="00E61237">
        <w:rPr>
          <w:rFonts w:ascii="Times New Roman" w:eastAsia="楷体" w:hAnsi="Times New Roman" w:cs="Times New Roman" w:hint="eastAsia"/>
          <w:sz w:val="24"/>
          <w:szCs w:val="24"/>
        </w:rPr>
        <w:t>31</w:t>
      </w:r>
      <w:r w:rsidR="00B66055" w:rsidRPr="00E61237">
        <w:rPr>
          <w:rFonts w:ascii="Times New Roman" w:eastAsia="楷体" w:hAnsi="Times New Roman" w:cs="Times New Roman" w:hint="eastAsia"/>
          <w:sz w:val="24"/>
          <w:szCs w:val="24"/>
        </w:rPr>
        <w:t>日的财务报告内部控制的有效性进行了审计，同时对公司控股股东及其他关联方占用资金情况等进行核查并出具了专项报告。</w:t>
      </w:r>
    </w:p>
    <w:p w14:paraId="7DA9E427" w14:textId="6396899F" w:rsidR="00A51302" w:rsidRPr="00E61237" w:rsidRDefault="00B66055" w:rsidP="00C4748C">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经审计，</w:t>
      </w:r>
      <w:r w:rsidR="001F5691" w:rsidRPr="00E61237">
        <w:rPr>
          <w:rFonts w:ascii="Times New Roman" w:eastAsia="楷体" w:hAnsi="Times New Roman" w:cs="Times New Roman" w:hint="eastAsia"/>
          <w:sz w:val="24"/>
          <w:szCs w:val="24"/>
        </w:rPr>
        <w:t>信永中和</w:t>
      </w:r>
      <w:r w:rsidRPr="00E61237">
        <w:rPr>
          <w:rFonts w:ascii="Times New Roman" w:eastAsia="楷体" w:hAnsi="Times New Roman" w:cs="Times New Roman" w:hint="eastAsia"/>
          <w:sz w:val="24"/>
          <w:szCs w:val="24"/>
        </w:rPr>
        <w:t>出具了标准无保留意见的审计报告。</w:t>
      </w:r>
      <w:r w:rsidR="001F5691" w:rsidRPr="00E61237">
        <w:rPr>
          <w:rFonts w:ascii="Times New Roman" w:eastAsia="楷体" w:hAnsi="Times New Roman" w:cs="Times New Roman" w:hint="eastAsia"/>
          <w:sz w:val="24"/>
          <w:szCs w:val="24"/>
        </w:rPr>
        <w:t>信永中和</w:t>
      </w:r>
      <w:r w:rsidRPr="00E61237">
        <w:rPr>
          <w:rFonts w:ascii="Times New Roman" w:eastAsia="楷体" w:hAnsi="Times New Roman" w:cs="Times New Roman" w:hint="eastAsia"/>
          <w:sz w:val="24"/>
          <w:szCs w:val="24"/>
        </w:rPr>
        <w:t>认为公司财务报表在所有重大方面按照企业会计准则的规定编制，公允反映了公司</w:t>
      </w:r>
      <w:r w:rsidR="003A2F56" w:rsidRPr="00E61237">
        <w:rPr>
          <w:rFonts w:ascii="Times New Roman" w:eastAsia="楷体" w:hAnsi="Times New Roman" w:cs="Times New Roman" w:hint="eastAsia"/>
          <w:sz w:val="24"/>
          <w:szCs w:val="24"/>
        </w:rPr>
        <w:t>2025</w:t>
      </w:r>
      <w:r w:rsidRPr="00E61237">
        <w:rPr>
          <w:rFonts w:ascii="Times New Roman" w:eastAsia="楷体" w:hAnsi="Times New Roman" w:cs="Times New Roman" w:hint="eastAsia"/>
          <w:sz w:val="24"/>
          <w:szCs w:val="24"/>
        </w:rPr>
        <w:t>年</w:t>
      </w:r>
      <w:r w:rsidRPr="00E61237">
        <w:rPr>
          <w:rFonts w:ascii="Times New Roman" w:eastAsia="楷体" w:hAnsi="Times New Roman" w:cs="Times New Roman" w:hint="eastAsia"/>
          <w:sz w:val="24"/>
          <w:szCs w:val="24"/>
        </w:rPr>
        <w:t>12</w:t>
      </w:r>
      <w:r w:rsidRPr="00E61237">
        <w:rPr>
          <w:rFonts w:ascii="Times New Roman" w:eastAsia="楷体" w:hAnsi="Times New Roman" w:cs="Times New Roman" w:hint="eastAsia"/>
          <w:sz w:val="24"/>
          <w:szCs w:val="24"/>
        </w:rPr>
        <w:t>月</w:t>
      </w:r>
      <w:r w:rsidRPr="00E61237">
        <w:rPr>
          <w:rFonts w:ascii="Times New Roman" w:eastAsia="楷体" w:hAnsi="Times New Roman" w:cs="Times New Roman" w:hint="eastAsia"/>
          <w:sz w:val="24"/>
          <w:szCs w:val="24"/>
        </w:rPr>
        <w:t>31</w:t>
      </w:r>
      <w:r w:rsidRPr="00E61237">
        <w:rPr>
          <w:rFonts w:ascii="Times New Roman" w:eastAsia="楷体" w:hAnsi="Times New Roman" w:cs="Times New Roman" w:hint="eastAsia"/>
          <w:sz w:val="24"/>
          <w:szCs w:val="24"/>
        </w:rPr>
        <w:t>日的合并及母公司财务状况以及</w:t>
      </w:r>
      <w:r w:rsidR="003A2F56" w:rsidRPr="00E61237">
        <w:rPr>
          <w:rFonts w:ascii="Times New Roman" w:eastAsia="楷体" w:hAnsi="Times New Roman" w:cs="Times New Roman" w:hint="eastAsia"/>
          <w:sz w:val="24"/>
          <w:szCs w:val="24"/>
        </w:rPr>
        <w:t>2025</w:t>
      </w:r>
      <w:r w:rsidRPr="00E61237">
        <w:rPr>
          <w:rFonts w:ascii="Times New Roman" w:eastAsia="楷体" w:hAnsi="Times New Roman" w:cs="Times New Roman" w:hint="eastAsia"/>
          <w:sz w:val="24"/>
          <w:szCs w:val="24"/>
        </w:rPr>
        <w:t>年度的合并及母公司经营成果和现金流量；公司按照《企业内部控制基本规范》和相关规定在所有方面保持了有效的财务报告内部控制。</w:t>
      </w:r>
    </w:p>
    <w:p w14:paraId="4772FA4F" w14:textId="76E833AE" w:rsidR="00A51302" w:rsidRPr="00E61237" w:rsidRDefault="00DC0FED" w:rsidP="00DC0FED">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在执行审计工作的过程中，</w:t>
      </w:r>
      <w:r w:rsidR="001F5691" w:rsidRPr="00E61237">
        <w:rPr>
          <w:rFonts w:ascii="Times New Roman" w:eastAsia="楷体" w:hAnsi="Times New Roman" w:cs="Times New Roman" w:hint="eastAsia"/>
          <w:sz w:val="24"/>
          <w:szCs w:val="24"/>
        </w:rPr>
        <w:t>信永中和</w:t>
      </w:r>
      <w:r w:rsidR="00170C46" w:rsidRPr="00E61237">
        <w:rPr>
          <w:rFonts w:ascii="Times New Roman" w:eastAsia="楷体" w:hAnsi="Times New Roman" w:cs="Times New Roman" w:hint="eastAsia"/>
          <w:sz w:val="24"/>
          <w:szCs w:val="24"/>
        </w:rPr>
        <w:t>参与审计工作的人员具备独立性，</w:t>
      </w:r>
      <w:r w:rsidRPr="00E61237">
        <w:rPr>
          <w:rFonts w:ascii="Times New Roman" w:eastAsia="楷体" w:hAnsi="Times New Roman" w:cs="Times New Roman" w:hint="eastAsia"/>
          <w:sz w:val="24"/>
          <w:szCs w:val="24"/>
        </w:rPr>
        <w:t>运用职业判断，并保持职业怀疑，与</w:t>
      </w:r>
      <w:r w:rsidR="00170C46" w:rsidRPr="00E61237">
        <w:rPr>
          <w:rFonts w:ascii="Times New Roman" w:eastAsia="楷体" w:hAnsi="Times New Roman" w:cs="Times New Roman" w:hint="eastAsia"/>
          <w:sz w:val="24"/>
          <w:szCs w:val="24"/>
        </w:rPr>
        <w:t>公司</w:t>
      </w:r>
      <w:r w:rsidRPr="00E61237">
        <w:rPr>
          <w:rFonts w:ascii="Times New Roman" w:eastAsia="楷体" w:hAnsi="Times New Roman" w:cs="Times New Roman" w:hint="eastAsia"/>
          <w:sz w:val="24"/>
          <w:szCs w:val="24"/>
        </w:rPr>
        <w:t>治理层就计划的审计范围、时间安排和重大审计发现等事项进行沟通。</w:t>
      </w:r>
    </w:p>
    <w:p w14:paraId="1E45A2FD" w14:textId="68808395" w:rsidR="00A51302" w:rsidRPr="00E61237" w:rsidRDefault="001F5691" w:rsidP="005C1776">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E61237">
        <w:rPr>
          <w:rFonts w:ascii="Times New Roman" w:eastAsia="楷体" w:hAnsi="Times New Roman" w:cs="Times New Roman" w:hint="eastAsia"/>
          <w:b/>
          <w:color w:val="000000"/>
          <w:kern w:val="0"/>
          <w:sz w:val="24"/>
          <w:szCs w:val="24"/>
        </w:rPr>
        <w:t>四</w:t>
      </w:r>
      <w:r w:rsidR="00DC0FED" w:rsidRPr="00E61237">
        <w:rPr>
          <w:rFonts w:ascii="Times New Roman" w:eastAsia="楷体" w:hAnsi="Times New Roman" w:cs="Times New Roman" w:hint="eastAsia"/>
          <w:b/>
          <w:color w:val="000000"/>
          <w:kern w:val="0"/>
          <w:sz w:val="24"/>
          <w:szCs w:val="24"/>
        </w:rPr>
        <w:t>、</w:t>
      </w:r>
      <w:r w:rsidRPr="00E61237">
        <w:rPr>
          <w:rFonts w:ascii="Times New Roman" w:eastAsia="楷体" w:hAnsi="Times New Roman" w:cs="Times New Roman" w:hint="eastAsia"/>
          <w:b/>
          <w:color w:val="000000"/>
          <w:kern w:val="0"/>
          <w:sz w:val="24"/>
          <w:szCs w:val="24"/>
        </w:rPr>
        <w:t>审计委员会</w:t>
      </w:r>
      <w:r w:rsidR="00DC0FED" w:rsidRPr="00E61237">
        <w:rPr>
          <w:rFonts w:ascii="Times New Roman" w:eastAsia="楷体" w:hAnsi="Times New Roman" w:cs="Times New Roman" w:hint="eastAsia"/>
          <w:b/>
          <w:color w:val="000000"/>
          <w:kern w:val="0"/>
          <w:sz w:val="24"/>
          <w:szCs w:val="24"/>
        </w:rPr>
        <w:t>对会计师事务所</w:t>
      </w:r>
      <w:r w:rsidR="00EA450C">
        <w:rPr>
          <w:rFonts w:ascii="Times New Roman" w:eastAsia="楷体" w:hAnsi="Times New Roman" w:cs="Times New Roman" w:hint="eastAsia"/>
          <w:b/>
          <w:color w:val="000000"/>
          <w:kern w:val="0"/>
          <w:sz w:val="24"/>
          <w:szCs w:val="24"/>
        </w:rPr>
        <w:t>监督</w:t>
      </w:r>
      <w:r w:rsidRPr="00E61237">
        <w:rPr>
          <w:rFonts w:ascii="Times New Roman" w:eastAsia="楷体" w:hAnsi="Times New Roman" w:cs="Times New Roman" w:hint="eastAsia"/>
          <w:b/>
          <w:color w:val="000000"/>
          <w:kern w:val="0"/>
          <w:sz w:val="24"/>
          <w:szCs w:val="24"/>
        </w:rPr>
        <w:t>情况</w:t>
      </w:r>
    </w:p>
    <w:p w14:paraId="0DF168F1" w14:textId="2544D95A" w:rsidR="00A51302" w:rsidRPr="00E61237" w:rsidRDefault="00333E4B" w:rsidP="00DC0FED">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公司</w:t>
      </w:r>
      <w:r w:rsidR="001F5691" w:rsidRPr="00E61237">
        <w:rPr>
          <w:rFonts w:ascii="Times New Roman" w:eastAsia="楷体" w:hAnsi="Times New Roman" w:cs="Times New Roman" w:hint="eastAsia"/>
          <w:sz w:val="24"/>
          <w:szCs w:val="24"/>
        </w:rPr>
        <w:t>审计委员会</w:t>
      </w:r>
      <w:r w:rsidRPr="00E61237">
        <w:rPr>
          <w:rFonts w:ascii="Times New Roman" w:eastAsia="楷体" w:hAnsi="Times New Roman" w:cs="Times New Roman" w:hint="eastAsia"/>
          <w:sz w:val="24"/>
          <w:szCs w:val="24"/>
        </w:rPr>
        <w:t>对</w:t>
      </w:r>
      <w:r w:rsidR="001F5691" w:rsidRPr="00E61237">
        <w:rPr>
          <w:rFonts w:ascii="Times New Roman" w:eastAsia="楷体" w:hAnsi="Times New Roman" w:cs="Times New Roman" w:hint="eastAsia"/>
          <w:sz w:val="24"/>
          <w:szCs w:val="24"/>
        </w:rPr>
        <w:t>信永中和</w:t>
      </w:r>
      <w:r w:rsidRPr="00E61237">
        <w:rPr>
          <w:rFonts w:ascii="Times New Roman" w:eastAsia="楷体" w:hAnsi="Times New Roman" w:cs="Times New Roman" w:hint="eastAsia"/>
          <w:sz w:val="24"/>
          <w:szCs w:val="24"/>
        </w:rPr>
        <w:t>的专业资质、业务能力、诚信状况、独立性、过往审计工作情况及其执业质量等进行了严格核查和评价，认为其具备为公司提供审计工作的资质和专业能力，能够满足公司</w:t>
      </w:r>
      <w:r w:rsidR="003A2F56" w:rsidRPr="00E61237">
        <w:rPr>
          <w:rFonts w:ascii="Times New Roman" w:eastAsia="楷体" w:hAnsi="Times New Roman" w:cs="Times New Roman" w:hint="eastAsia"/>
          <w:sz w:val="24"/>
          <w:szCs w:val="24"/>
        </w:rPr>
        <w:t>2025</w:t>
      </w:r>
      <w:r w:rsidR="00DC0FED" w:rsidRPr="00E61237">
        <w:rPr>
          <w:rFonts w:ascii="Times New Roman" w:eastAsia="楷体" w:hAnsi="Times New Roman" w:cs="Times New Roman" w:hint="eastAsia"/>
          <w:sz w:val="24"/>
          <w:szCs w:val="24"/>
        </w:rPr>
        <w:t>年度审计工作的要求。</w:t>
      </w:r>
    </w:p>
    <w:p w14:paraId="124EBE62" w14:textId="5D530C96" w:rsidR="00D30675" w:rsidRPr="00E61237" w:rsidRDefault="001F5691" w:rsidP="00DC0FED">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信永中和</w:t>
      </w:r>
      <w:r w:rsidR="00DC0FED" w:rsidRPr="00E61237">
        <w:rPr>
          <w:rFonts w:ascii="Times New Roman" w:eastAsia="楷体" w:hAnsi="Times New Roman" w:cs="Times New Roman" w:hint="eastAsia"/>
          <w:sz w:val="24"/>
          <w:szCs w:val="24"/>
        </w:rPr>
        <w:t>在公司</w:t>
      </w:r>
      <w:r w:rsidR="003A2F56" w:rsidRPr="00E61237">
        <w:rPr>
          <w:rFonts w:ascii="Times New Roman" w:eastAsia="楷体" w:hAnsi="Times New Roman" w:cs="Times New Roman" w:hint="eastAsia"/>
          <w:sz w:val="24"/>
          <w:szCs w:val="24"/>
        </w:rPr>
        <w:t>2025</w:t>
      </w:r>
      <w:r w:rsidR="00DC0FED" w:rsidRPr="00E61237">
        <w:rPr>
          <w:rFonts w:ascii="Times New Roman" w:eastAsia="楷体" w:hAnsi="Times New Roman" w:cs="Times New Roman" w:hint="eastAsia"/>
          <w:sz w:val="24"/>
          <w:szCs w:val="24"/>
        </w:rPr>
        <w:t>年</w:t>
      </w:r>
      <w:r w:rsidR="009D6D22">
        <w:rPr>
          <w:rFonts w:ascii="Times New Roman" w:eastAsia="楷体" w:hAnsi="Times New Roman" w:cs="Times New Roman" w:hint="eastAsia"/>
          <w:sz w:val="24"/>
          <w:szCs w:val="24"/>
        </w:rPr>
        <w:t>度</w:t>
      </w:r>
      <w:r w:rsidR="00DC0FED" w:rsidRPr="00E61237">
        <w:rPr>
          <w:rFonts w:ascii="Times New Roman" w:eastAsia="楷体" w:hAnsi="Times New Roman" w:cs="Times New Roman" w:hint="eastAsia"/>
          <w:sz w:val="24"/>
          <w:szCs w:val="24"/>
        </w:rPr>
        <w:t>财务报告及内部控制审计过程中，独立、客观、公正、规范执业，按照审计计划完成审计工作，如期出具的审计报告客观、完整、清晰、及时</w:t>
      </w:r>
      <w:r w:rsidR="00A247CC" w:rsidRPr="00E61237">
        <w:rPr>
          <w:rFonts w:ascii="Times New Roman" w:eastAsia="楷体" w:hAnsi="Times New Roman" w:cs="Times New Roman" w:hint="eastAsia"/>
          <w:sz w:val="24"/>
          <w:szCs w:val="24"/>
        </w:rPr>
        <w:t>，切实地履行了审计机构应尽的职责，从专业角度维护了公司及投资者的合法权益。</w:t>
      </w:r>
    </w:p>
    <w:p w14:paraId="5871F160" w14:textId="7EA6B8AA" w:rsidR="001F5691" w:rsidRPr="00E61237" w:rsidRDefault="001F5691" w:rsidP="001F5691">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公司审计委员会与负责公司审计项目的负责人及注册会计师进行了审前沟通，认真听取、审阅了信永中和对公司年报审计的工作计划和时间安排，确保工作安排是合理的，积极保障公司年审工作的正常运行。</w:t>
      </w:r>
    </w:p>
    <w:p w14:paraId="41B8911B" w14:textId="77777777" w:rsidR="009D6D22" w:rsidRDefault="001F5691" w:rsidP="001F5691">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在审计期间，审计委员会与信永中和进行了充分的沟通，听取了信永中和关</w:t>
      </w:r>
      <w:r w:rsidRPr="00E61237">
        <w:rPr>
          <w:rFonts w:ascii="Times New Roman" w:eastAsia="楷体" w:hAnsi="Times New Roman" w:cs="Times New Roman" w:hint="eastAsia"/>
          <w:sz w:val="24"/>
          <w:szCs w:val="24"/>
        </w:rPr>
        <w:lastRenderedPageBreak/>
        <w:t>于公司审计内容的相关调整事项、审计过程中发现的问题。在了解相关情况后及时解决问题，并督促其在约定时限内提交审计报告，持续提高审计质量。</w:t>
      </w:r>
    </w:p>
    <w:p w14:paraId="2645CA9D" w14:textId="60A37D4B" w:rsidR="001F5691" w:rsidRPr="00E61237" w:rsidRDefault="001F5691" w:rsidP="001F5691">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审计委员会在取得信永中和提交的标准无保留意见审计报告后，对年度财务报告进行了审阅，认为信永中和编制的审计报告是真实的、准确的、完整的，同意提交公司董事会审议。</w:t>
      </w:r>
    </w:p>
    <w:p w14:paraId="5E7AC199" w14:textId="77777777" w:rsidR="001F5691" w:rsidRPr="00E61237" w:rsidRDefault="001F5691" w:rsidP="001F5691">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E61237">
        <w:rPr>
          <w:rFonts w:ascii="Times New Roman" w:eastAsia="楷体" w:hAnsi="Times New Roman" w:cs="Times New Roman" w:hint="eastAsia"/>
          <w:b/>
          <w:color w:val="000000"/>
          <w:kern w:val="0"/>
          <w:sz w:val="24"/>
          <w:szCs w:val="24"/>
        </w:rPr>
        <w:t>五、总体评价</w:t>
      </w:r>
    </w:p>
    <w:p w14:paraId="2C900E0F" w14:textId="77777777" w:rsidR="009D6D22" w:rsidRDefault="001F5691" w:rsidP="001F5691">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公司审计委员会严格遵守中国证券监督管理委员会、上海证券交易所和《公司章程》《公司董事会审计委员会工作细则》等有关规定，充分发挥专业委员会的作用，对会计师事务所相关资质和执业能力等进行了审查，在年报审计期间与会计师事务所进行了充分的讨论和沟通，督促会计师事务所及时、准确、客观、公正地出具审计报告，切实履行了审计委员会对会计师事务所的监督职责。</w:t>
      </w:r>
    </w:p>
    <w:p w14:paraId="1889E69C" w14:textId="43E40B99" w:rsidR="001F5691" w:rsidRPr="00E61237" w:rsidRDefault="001F5691" w:rsidP="001F5691">
      <w:pPr>
        <w:spacing w:line="360" w:lineRule="auto"/>
        <w:ind w:firstLineChars="200" w:firstLine="480"/>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公司审计委员会认为信永中和在公司</w:t>
      </w:r>
      <w:r w:rsidRPr="00E61237">
        <w:rPr>
          <w:rFonts w:ascii="Times New Roman" w:eastAsia="楷体" w:hAnsi="Times New Roman" w:cs="Times New Roman" w:hint="eastAsia"/>
          <w:sz w:val="24"/>
          <w:szCs w:val="24"/>
        </w:rPr>
        <w:t>202</w:t>
      </w:r>
      <w:r w:rsidRPr="00E61237">
        <w:rPr>
          <w:rFonts w:ascii="Times New Roman" w:eastAsia="楷体" w:hAnsi="Times New Roman" w:cs="Times New Roman"/>
          <w:sz w:val="24"/>
          <w:szCs w:val="24"/>
        </w:rPr>
        <w:t>5</w:t>
      </w:r>
      <w:r w:rsidRPr="00E61237">
        <w:rPr>
          <w:rFonts w:ascii="Times New Roman" w:eastAsia="楷体" w:hAnsi="Times New Roman" w:cs="Times New Roman" w:hint="eastAsia"/>
          <w:sz w:val="24"/>
          <w:szCs w:val="24"/>
        </w:rPr>
        <w:t>年</w:t>
      </w:r>
      <w:r w:rsidR="009D6D22">
        <w:rPr>
          <w:rFonts w:ascii="Times New Roman" w:eastAsia="楷体" w:hAnsi="Times New Roman" w:cs="Times New Roman" w:hint="eastAsia"/>
          <w:sz w:val="24"/>
          <w:szCs w:val="24"/>
        </w:rPr>
        <w:t>度</w:t>
      </w:r>
      <w:r w:rsidRPr="00E61237">
        <w:rPr>
          <w:rFonts w:ascii="Times New Roman" w:eastAsia="楷体" w:hAnsi="Times New Roman" w:cs="Times New Roman" w:hint="eastAsia"/>
          <w:sz w:val="24"/>
          <w:szCs w:val="24"/>
        </w:rPr>
        <w:t>财务报告及内部控制审计过程中，坚持以公允、客观的态度进行独立审计，表现了良好的职业操守和业务素质，按时完成了公司</w:t>
      </w:r>
      <w:r w:rsidRPr="00E61237">
        <w:rPr>
          <w:rFonts w:ascii="Times New Roman" w:eastAsia="楷体" w:hAnsi="Times New Roman" w:cs="Times New Roman" w:hint="eastAsia"/>
          <w:sz w:val="24"/>
          <w:szCs w:val="24"/>
        </w:rPr>
        <w:t>20</w:t>
      </w:r>
      <w:r w:rsidRPr="00E61237">
        <w:rPr>
          <w:rFonts w:ascii="Times New Roman" w:eastAsia="楷体" w:hAnsi="Times New Roman" w:cs="Times New Roman"/>
          <w:sz w:val="24"/>
          <w:szCs w:val="24"/>
        </w:rPr>
        <w:t>25</w:t>
      </w:r>
      <w:r w:rsidRPr="00E61237">
        <w:rPr>
          <w:rFonts w:ascii="Times New Roman" w:eastAsia="楷体" w:hAnsi="Times New Roman" w:cs="Times New Roman" w:hint="eastAsia"/>
          <w:sz w:val="24"/>
          <w:szCs w:val="24"/>
        </w:rPr>
        <w:t>年度审计相关工作，审计行为规范有序，出具的审计报告客观、完整、清晰、及时。</w:t>
      </w:r>
    </w:p>
    <w:p w14:paraId="0B3FA52C" w14:textId="77777777" w:rsidR="001F5691" w:rsidRDefault="001F5691" w:rsidP="001F5691">
      <w:pPr>
        <w:spacing w:line="360" w:lineRule="auto"/>
        <w:ind w:firstLineChars="200" w:firstLine="480"/>
        <w:jc w:val="center"/>
        <w:rPr>
          <w:rFonts w:ascii="Times New Roman" w:eastAsia="楷体" w:hAnsi="Times New Roman" w:cs="Times New Roman"/>
          <w:sz w:val="24"/>
          <w:szCs w:val="24"/>
        </w:rPr>
      </w:pPr>
    </w:p>
    <w:p w14:paraId="101AB820" w14:textId="77777777" w:rsidR="007563B8" w:rsidRPr="00E61237" w:rsidRDefault="007563B8" w:rsidP="001F5691">
      <w:pPr>
        <w:spacing w:line="360" w:lineRule="auto"/>
        <w:ind w:firstLineChars="200" w:firstLine="480"/>
        <w:jc w:val="center"/>
        <w:rPr>
          <w:rFonts w:ascii="Times New Roman" w:eastAsia="楷体" w:hAnsi="Times New Roman" w:cs="Times New Roman"/>
          <w:sz w:val="24"/>
          <w:szCs w:val="24"/>
        </w:rPr>
      </w:pPr>
    </w:p>
    <w:p w14:paraId="43529260" w14:textId="33BB86E1" w:rsidR="00160FF7" w:rsidRDefault="00160FF7" w:rsidP="00160FF7">
      <w:pPr>
        <w:spacing w:line="360" w:lineRule="auto"/>
        <w:ind w:firstLineChars="200" w:firstLine="480"/>
        <w:jc w:val="right"/>
        <w:rPr>
          <w:rFonts w:ascii="Times New Roman" w:eastAsia="楷体" w:hAnsi="Times New Roman" w:cs="Times New Roman"/>
          <w:sz w:val="24"/>
          <w:szCs w:val="24"/>
        </w:rPr>
      </w:pPr>
      <w:r w:rsidRPr="00E61237">
        <w:rPr>
          <w:rFonts w:ascii="Times New Roman" w:eastAsia="楷体" w:hAnsi="Times New Roman" w:cs="Times New Roman"/>
          <w:sz w:val="24"/>
          <w:szCs w:val="24"/>
        </w:rPr>
        <w:t>河南思维自动化设备股份有限公司</w:t>
      </w:r>
    </w:p>
    <w:p w14:paraId="6C166C3A" w14:textId="3342EDA6" w:rsidR="007563B8" w:rsidRPr="00E61237" w:rsidRDefault="007563B8" w:rsidP="007563B8">
      <w:pPr>
        <w:spacing w:line="360" w:lineRule="auto"/>
        <w:ind w:right="720" w:firstLineChars="200" w:firstLine="480"/>
        <w:jc w:val="right"/>
        <w:rPr>
          <w:rFonts w:ascii="Times New Roman" w:eastAsia="楷体" w:hAnsi="Times New Roman" w:cs="Times New Roman" w:hint="eastAsia"/>
          <w:sz w:val="24"/>
          <w:szCs w:val="24"/>
        </w:rPr>
      </w:pPr>
      <w:bookmarkStart w:id="0" w:name="_GoBack"/>
      <w:bookmarkEnd w:id="0"/>
      <w:r>
        <w:rPr>
          <w:rFonts w:ascii="Times New Roman" w:eastAsia="楷体" w:hAnsi="Times New Roman" w:cs="Times New Roman"/>
          <w:sz w:val="24"/>
          <w:szCs w:val="24"/>
        </w:rPr>
        <w:t>董事会审计委员会</w:t>
      </w:r>
    </w:p>
    <w:p w14:paraId="43DA5CA4" w14:textId="598DF200" w:rsidR="00160FF7" w:rsidRPr="00DC0FED" w:rsidRDefault="00160FF7" w:rsidP="00160FF7">
      <w:pPr>
        <w:spacing w:line="360" w:lineRule="auto"/>
        <w:ind w:right="720" w:firstLineChars="200" w:firstLine="480"/>
        <w:jc w:val="right"/>
        <w:rPr>
          <w:rFonts w:ascii="Times New Roman" w:eastAsia="楷体" w:hAnsi="Times New Roman" w:cs="Times New Roman"/>
          <w:sz w:val="24"/>
          <w:szCs w:val="24"/>
        </w:rPr>
      </w:pPr>
      <w:r w:rsidRPr="00E61237">
        <w:rPr>
          <w:rFonts w:ascii="Times New Roman" w:eastAsia="楷体" w:hAnsi="Times New Roman" w:cs="Times New Roman" w:hint="eastAsia"/>
          <w:sz w:val="24"/>
          <w:szCs w:val="24"/>
        </w:rPr>
        <w:t>2</w:t>
      </w:r>
      <w:r w:rsidRPr="00E61237">
        <w:rPr>
          <w:rFonts w:ascii="Times New Roman" w:eastAsia="楷体" w:hAnsi="Times New Roman" w:cs="Times New Roman"/>
          <w:sz w:val="24"/>
          <w:szCs w:val="24"/>
        </w:rPr>
        <w:t>02</w:t>
      </w:r>
      <w:r w:rsidR="003A2F56" w:rsidRPr="00E61237">
        <w:rPr>
          <w:rFonts w:ascii="Times New Roman" w:eastAsia="楷体" w:hAnsi="Times New Roman" w:cs="Times New Roman"/>
          <w:sz w:val="24"/>
          <w:szCs w:val="24"/>
        </w:rPr>
        <w:t>6</w:t>
      </w:r>
      <w:r w:rsidRPr="00E61237">
        <w:rPr>
          <w:rFonts w:ascii="Times New Roman" w:eastAsia="楷体" w:hAnsi="Times New Roman" w:cs="Times New Roman"/>
          <w:sz w:val="24"/>
          <w:szCs w:val="24"/>
        </w:rPr>
        <w:t>年</w:t>
      </w:r>
      <w:r w:rsidRPr="00E61237">
        <w:rPr>
          <w:rFonts w:ascii="Times New Roman" w:eastAsia="楷体" w:hAnsi="Times New Roman" w:cs="Times New Roman" w:hint="eastAsia"/>
          <w:sz w:val="24"/>
          <w:szCs w:val="24"/>
        </w:rPr>
        <w:t>4</w:t>
      </w:r>
      <w:r w:rsidRPr="00E61237">
        <w:rPr>
          <w:rFonts w:ascii="Times New Roman" w:eastAsia="楷体" w:hAnsi="Times New Roman" w:cs="Times New Roman" w:hint="eastAsia"/>
          <w:sz w:val="24"/>
          <w:szCs w:val="24"/>
        </w:rPr>
        <w:t>月</w:t>
      </w:r>
      <w:r w:rsidRPr="00E61237">
        <w:rPr>
          <w:rFonts w:ascii="Times New Roman" w:eastAsia="楷体" w:hAnsi="Times New Roman" w:cs="Times New Roman" w:hint="eastAsia"/>
          <w:sz w:val="24"/>
          <w:szCs w:val="24"/>
        </w:rPr>
        <w:t>1</w:t>
      </w:r>
      <w:r w:rsidR="003A2F56" w:rsidRPr="00E61237">
        <w:rPr>
          <w:rFonts w:ascii="Times New Roman" w:eastAsia="楷体" w:hAnsi="Times New Roman" w:cs="Times New Roman"/>
          <w:sz w:val="24"/>
          <w:szCs w:val="24"/>
        </w:rPr>
        <w:t>0</w:t>
      </w:r>
      <w:r w:rsidRPr="00E61237">
        <w:rPr>
          <w:rFonts w:ascii="Times New Roman" w:eastAsia="楷体" w:hAnsi="Times New Roman" w:cs="Times New Roman"/>
          <w:sz w:val="24"/>
          <w:szCs w:val="24"/>
        </w:rPr>
        <w:t>日</w:t>
      </w:r>
    </w:p>
    <w:sectPr w:rsidR="00160FF7" w:rsidRPr="00DC0F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900F0" w14:textId="77777777" w:rsidR="002302EA" w:rsidRDefault="002302EA" w:rsidP="00684327">
      <w:r>
        <w:separator/>
      </w:r>
    </w:p>
  </w:endnote>
  <w:endnote w:type="continuationSeparator" w:id="0">
    <w:p w14:paraId="5CB867AA" w14:textId="77777777" w:rsidR="002302EA" w:rsidRDefault="002302EA" w:rsidP="0068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49EEB" w14:textId="77777777" w:rsidR="002302EA" w:rsidRDefault="002302EA" w:rsidP="00684327">
      <w:r>
        <w:separator/>
      </w:r>
    </w:p>
  </w:footnote>
  <w:footnote w:type="continuationSeparator" w:id="0">
    <w:p w14:paraId="3F07A902" w14:textId="77777777" w:rsidR="002302EA" w:rsidRDefault="002302EA" w:rsidP="00684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8E"/>
    <w:rsid w:val="00017924"/>
    <w:rsid w:val="00046863"/>
    <w:rsid w:val="00055754"/>
    <w:rsid w:val="000820D7"/>
    <w:rsid w:val="00087166"/>
    <w:rsid w:val="000B3F9D"/>
    <w:rsid w:val="000C2291"/>
    <w:rsid w:val="000C5660"/>
    <w:rsid w:val="001104C6"/>
    <w:rsid w:val="001333A4"/>
    <w:rsid w:val="00135934"/>
    <w:rsid w:val="001438EE"/>
    <w:rsid w:val="00157941"/>
    <w:rsid w:val="00160FF7"/>
    <w:rsid w:val="00170C46"/>
    <w:rsid w:val="001838A9"/>
    <w:rsid w:val="00186C7C"/>
    <w:rsid w:val="001928CC"/>
    <w:rsid w:val="001A339B"/>
    <w:rsid w:val="001B48B1"/>
    <w:rsid w:val="001B527F"/>
    <w:rsid w:val="001C5FDC"/>
    <w:rsid w:val="001F5691"/>
    <w:rsid w:val="001F59C3"/>
    <w:rsid w:val="001F683E"/>
    <w:rsid w:val="002302EA"/>
    <w:rsid w:val="0025419C"/>
    <w:rsid w:val="002608E4"/>
    <w:rsid w:val="002821B6"/>
    <w:rsid w:val="00294596"/>
    <w:rsid w:val="002A7B54"/>
    <w:rsid w:val="002B1BA3"/>
    <w:rsid w:val="002B5351"/>
    <w:rsid w:val="002C38A0"/>
    <w:rsid w:val="002C40A6"/>
    <w:rsid w:val="002C77C7"/>
    <w:rsid w:val="002E1068"/>
    <w:rsid w:val="002E4859"/>
    <w:rsid w:val="002E5C04"/>
    <w:rsid w:val="002F17B2"/>
    <w:rsid w:val="002F3091"/>
    <w:rsid w:val="0030017F"/>
    <w:rsid w:val="00304EA1"/>
    <w:rsid w:val="003138FA"/>
    <w:rsid w:val="00314BFA"/>
    <w:rsid w:val="00333E4B"/>
    <w:rsid w:val="00340F26"/>
    <w:rsid w:val="003475D7"/>
    <w:rsid w:val="003603DA"/>
    <w:rsid w:val="00373B59"/>
    <w:rsid w:val="00376630"/>
    <w:rsid w:val="00381DB3"/>
    <w:rsid w:val="0038519D"/>
    <w:rsid w:val="003905BC"/>
    <w:rsid w:val="00390D7E"/>
    <w:rsid w:val="003942C5"/>
    <w:rsid w:val="003A2F56"/>
    <w:rsid w:val="003C1353"/>
    <w:rsid w:val="003E3A9A"/>
    <w:rsid w:val="003F367F"/>
    <w:rsid w:val="0041054F"/>
    <w:rsid w:val="00455CB4"/>
    <w:rsid w:val="00493C8E"/>
    <w:rsid w:val="004B5795"/>
    <w:rsid w:val="004C0002"/>
    <w:rsid w:val="004C2ADC"/>
    <w:rsid w:val="004C5F3D"/>
    <w:rsid w:val="004E5EC5"/>
    <w:rsid w:val="004F1582"/>
    <w:rsid w:val="0050172A"/>
    <w:rsid w:val="00520E66"/>
    <w:rsid w:val="0052737D"/>
    <w:rsid w:val="00533906"/>
    <w:rsid w:val="00547B7E"/>
    <w:rsid w:val="00552A05"/>
    <w:rsid w:val="00561B0D"/>
    <w:rsid w:val="0056200A"/>
    <w:rsid w:val="00566F8E"/>
    <w:rsid w:val="005C1776"/>
    <w:rsid w:val="005D16AA"/>
    <w:rsid w:val="005D4E3B"/>
    <w:rsid w:val="005D5FAA"/>
    <w:rsid w:val="005F1F41"/>
    <w:rsid w:val="00606EE3"/>
    <w:rsid w:val="00620C63"/>
    <w:rsid w:val="00622DBF"/>
    <w:rsid w:val="00651EB6"/>
    <w:rsid w:val="00655D7E"/>
    <w:rsid w:val="0065795F"/>
    <w:rsid w:val="00657A87"/>
    <w:rsid w:val="0066774D"/>
    <w:rsid w:val="00673D5F"/>
    <w:rsid w:val="0068181A"/>
    <w:rsid w:val="00681F0D"/>
    <w:rsid w:val="00684327"/>
    <w:rsid w:val="00687C91"/>
    <w:rsid w:val="0069324F"/>
    <w:rsid w:val="006E1A16"/>
    <w:rsid w:val="006F2471"/>
    <w:rsid w:val="00710B8D"/>
    <w:rsid w:val="00717C71"/>
    <w:rsid w:val="0072270D"/>
    <w:rsid w:val="007358C1"/>
    <w:rsid w:val="00747813"/>
    <w:rsid w:val="007524DC"/>
    <w:rsid w:val="007563B8"/>
    <w:rsid w:val="0076464C"/>
    <w:rsid w:val="00772283"/>
    <w:rsid w:val="0078000E"/>
    <w:rsid w:val="0078383C"/>
    <w:rsid w:val="0079189E"/>
    <w:rsid w:val="007C70C9"/>
    <w:rsid w:val="007D0F36"/>
    <w:rsid w:val="007E2814"/>
    <w:rsid w:val="00805EBD"/>
    <w:rsid w:val="00810C15"/>
    <w:rsid w:val="00812FC2"/>
    <w:rsid w:val="00820103"/>
    <w:rsid w:val="00821F0C"/>
    <w:rsid w:val="00836981"/>
    <w:rsid w:val="00860BD9"/>
    <w:rsid w:val="00863F27"/>
    <w:rsid w:val="00864A11"/>
    <w:rsid w:val="00873639"/>
    <w:rsid w:val="00883C6F"/>
    <w:rsid w:val="00886826"/>
    <w:rsid w:val="008954E4"/>
    <w:rsid w:val="008A22E8"/>
    <w:rsid w:val="008B7BF8"/>
    <w:rsid w:val="008C4AB1"/>
    <w:rsid w:val="008C757C"/>
    <w:rsid w:val="008E0047"/>
    <w:rsid w:val="008F419B"/>
    <w:rsid w:val="0090143C"/>
    <w:rsid w:val="009021E7"/>
    <w:rsid w:val="00903715"/>
    <w:rsid w:val="0091423C"/>
    <w:rsid w:val="00921CF7"/>
    <w:rsid w:val="00932D9E"/>
    <w:rsid w:val="00937195"/>
    <w:rsid w:val="009639F1"/>
    <w:rsid w:val="00983068"/>
    <w:rsid w:val="00986511"/>
    <w:rsid w:val="009A081B"/>
    <w:rsid w:val="009A23D6"/>
    <w:rsid w:val="009D6D22"/>
    <w:rsid w:val="009E587E"/>
    <w:rsid w:val="00A24022"/>
    <w:rsid w:val="00A247CC"/>
    <w:rsid w:val="00A30085"/>
    <w:rsid w:val="00A51302"/>
    <w:rsid w:val="00A52E1A"/>
    <w:rsid w:val="00A56643"/>
    <w:rsid w:val="00A61B29"/>
    <w:rsid w:val="00A92F28"/>
    <w:rsid w:val="00A94E4F"/>
    <w:rsid w:val="00AA09A1"/>
    <w:rsid w:val="00AA16F7"/>
    <w:rsid w:val="00AB352C"/>
    <w:rsid w:val="00AC29AA"/>
    <w:rsid w:val="00AC319B"/>
    <w:rsid w:val="00AC6E7C"/>
    <w:rsid w:val="00AD243D"/>
    <w:rsid w:val="00AF44F0"/>
    <w:rsid w:val="00AF7932"/>
    <w:rsid w:val="00B128D9"/>
    <w:rsid w:val="00B13453"/>
    <w:rsid w:val="00B307B6"/>
    <w:rsid w:val="00B307D5"/>
    <w:rsid w:val="00B368CA"/>
    <w:rsid w:val="00B42001"/>
    <w:rsid w:val="00B430C7"/>
    <w:rsid w:val="00B53CC9"/>
    <w:rsid w:val="00B622BA"/>
    <w:rsid w:val="00B66055"/>
    <w:rsid w:val="00B70D6B"/>
    <w:rsid w:val="00B83F4F"/>
    <w:rsid w:val="00B84871"/>
    <w:rsid w:val="00B849C8"/>
    <w:rsid w:val="00BB24EB"/>
    <w:rsid w:val="00BC3D1C"/>
    <w:rsid w:val="00BF4A3C"/>
    <w:rsid w:val="00C021C2"/>
    <w:rsid w:val="00C15EBE"/>
    <w:rsid w:val="00C352B4"/>
    <w:rsid w:val="00C372B1"/>
    <w:rsid w:val="00C436EA"/>
    <w:rsid w:val="00C46D56"/>
    <w:rsid w:val="00C47040"/>
    <w:rsid w:val="00C4748C"/>
    <w:rsid w:val="00C614AA"/>
    <w:rsid w:val="00C77564"/>
    <w:rsid w:val="00CB2E3A"/>
    <w:rsid w:val="00CE046B"/>
    <w:rsid w:val="00D00F04"/>
    <w:rsid w:val="00D26BAE"/>
    <w:rsid w:val="00D27674"/>
    <w:rsid w:val="00D30675"/>
    <w:rsid w:val="00D64E9D"/>
    <w:rsid w:val="00D87981"/>
    <w:rsid w:val="00DB5DBD"/>
    <w:rsid w:val="00DB7FB7"/>
    <w:rsid w:val="00DC0FED"/>
    <w:rsid w:val="00DC428C"/>
    <w:rsid w:val="00DD0363"/>
    <w:rsid w:val="00DD1004"/>
    <w:rsid w:val="00DD76FB"/>
    <w:rsid w:val="00DE588F"/>
    <w:rsid w:val="00DE6C24"/>
    <w:rsid w:val="00E02371"/>
    <w:rsid w:val="00E234EC"/>
    <w:rsid w:val="00E2568D"/>
    <w:rsid w:val="00E25B91"/>
    <w:rsid w:val="00E2731C"/>
    <w:rsid w:val="00E3223F"/>
    <w:rsid w:val="00E36DBD"/>
    <w:rsid w:val="00E61237"/>
    <w:rsid w:val="00E70C47"/>
    <w:rsid w:val="00E74A44"/>
    <w:rsid w:val="00E82B71"/>
    <w:rsid w:val="00E948B8"/>
    <w:rsid w:val="00EA450C"/>
    <w:rsid w:val="00EE1263"/>
    <w:rsid w:val="00EF74E2"/>
    <w:rsid w:val="00F12B80"/>
    <w:rsid w:val="00F17B56"/>
    <w:rsid w:val="00F24DB1"/>
    <w:rsid w:val="00F327B7"/>
    <w:rsid w:val="00F42865"/>
    <w:rsid w:val="00F472B8"/>
    <w:rsid w:val="00F52605"/>
    <w:rsid w:val="00F552B6"/>
    <w:rsid w:val="00F61C72"/>
    <w:rsid w:val="00F80ED8"/>
    <w:rsid w:val="00F93A27"/>
    <w:rsid w:val="00FA1EE1"/>
    <w:rsid w:val="00FA2269"/>
    <w:rsid w:val="00FA44F8"/>
    <w:rsid w:val="00FB25AF"/>
    <w:rsid w:val="00FC360F"/>
    <w:rsid w:val="00FD2139"/>
    <w:rsid w:val="00FE0FA8"/>
    <w:rsid w:val="00FE198D"/>
    <w:rsid w:val="00FE44C6"/>
    <w:rsid w:val="00FE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E364B"/>
  <w15:chartTrackingRefBased/>
  <w15:docId w15:val="{4DF5D74C-0EC0-4A23-9C32-D7F371A6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barlabel">
    <w:name w:val="toolbarlabel"/>
    <w:basedOn w:val="a0"/>
    <w:rsid w:val="00566F8E"/>
  </w:style>
  <w:style w:type="character" w:customStyle="1" w:styleId="toolbarsearchnumpage">
    <w:name w:val="toolbarsearchnumpage"/>
    <w:basedOn w:val="a0"/>
    <w:rsid w:val="00566F8E"/>
  </w:style>
  <w:style w:type="character" w:styleId="a3">
    <w:name w:val="annotation reference"/>
    <w:basedOn w:val="a0"/>
    <w:uiPriority w:val="99"/>
    <w:semiHidden/>
    <w:unhideWhenUsed/>
    <w:rsid w:val="00F61C72"/>
    <w:rPr>
      <w:sz w:val="21"/>
      <w:szCs w:val="21"/>
    </w:rPr>
  </w:style>
  <w:style w:type="paragraph" w:styleId="a4">
    <w:name w:val="annotation text"/>
    <w:basedOn w:val="a"/>
    <w:link w:val="Char"/>
    <w:uiPriority w:val="99"/>
    <w:semiHidden/>
    <w:unhideWhenUsed/>
    <w:rsid w:val="00F61C72"/>
    <w:pPr>
      <w:jc w:val="left"/>
    </w:pPr>
  </w:style>
  <w:style w:type="character" w:customStyle="1" w:styleId="Char">
    <w:name w:val="批注文字 Char"/>
    <w:basedOn w:val="a0"/>
    <w:link w:val="a4"/>
    <w:uiPriority w:val="99"/>
    <w:semiHidden/>
    <w:rsid w:val="00F61C72"/>
  </w:style>
  <w:style w:type="paragraph" w:styleId="a5">
    <w:name w:val="annotation subject"/>
    <w:basedOn w:val="a4"/>
    <w:next w:val="a4"/>
    <w:link w:val="Char0"/>
    <w:uiPriority w:val="99"/>
    <w:semiHidden/>
    <w:unhideWhenUsed/>
    <w:rsid w:val="00F61C72"/>
    <w:rPr>
      <w:b/>
      <w:bCs/>
    </w:rPr>
  </w:style>
  <w:style w:type="character" w:customStyle="1" w:styleId="Char0">
    <w:name w:val="批注主题 Char"/>
    <w:basedOn w:val="Char"/>
    <w:link w:val="a5"/>
    <w:uiPriority w:val="99"/>
    <w:semiHidden/>
    <w:rsid w:val="00F61C72"/>
    <w:rPr>
      <w:b/>
      <w:bCs/>
    </w:rPr>
  </w:style>
  <w:style w:type="paragraph" w:styleId="a6">
    <w:name w:val="Balloon Text"/>
    <w:basedOn w:val="a"/>
    <w:link w:val="Char1"/>
    <w:uiPriority w:val="99"/>
    <w:semiHidden/>
    <w:unhideWhenUsed/>
    <w:rsid w:val="00F61C72"/>
    <w:rPr>
      <w:sz w:val="18"/>
      <w:szCs w:val="18"/>
    </w:rPr>
  </w:style>
  <w:style w:type="character" w:customStyle="1" w:styleId="Char1">
    <w:name w:val="批注框文本 Char"/>
    <w:basedOn w:val="a0"/>
    <w:link w:val="a6"/>
    <w:uiPriority w:val="99"/>
    <w:semiHidden/>
    <w:rsid w:val="00F61C72"/>
    <w:rPr>
      <w:sz w:val="18"/>
      <w:szCs w:val="18"/>
    </w:rPr>
  </w:style>
  <w:style w:type="paragraph" w:styleId="a7">
    <w:name w:val="header"/>
    <w:basedOn w:val="a"/>
    <w:link w:val="Char2"/>
    <w:uiPriority w:val="99"/>
    <w:unhideWhenUsed/>
    <w:rsid w:val="0068432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84327"/>
    <w:rPr>
      <w:sz w:val="18"/>
      <w:szCs w:val="18"/>
    </w:rPr>
  </w:style>
  <w:style w:type="paragraph" w:styleId="a8">
    <w:name w:val="footer"/>
    <w:basedOn w:val="a"/>
    <w:link w:val="Char3"/>
    <w:uiPriority w:val="99"/>
    <w:unhideWhenUsed/>
    <w:rsid w:val="00684327"/>
    <w:pPr>
      <w:tabs>
        <w:tab w:val="center" w:pos="4153"/>
        <w:tab w:val="right" w:pos="8306"/>
      </w:tabs>
      <w:snapToGrid w:val="0"/>
      <w:jc w:val="left"/>
    </w:pPr>
    <w:rPr>
      <w:sz w:val="18"/>
      <w:szCs w:val="18"/>
    </w:rPr>
  </w:style>
  <w:style w:type="character" w:customStyle="1" w:styleId="Char3">
    <w:name w:val="页脚 Char"/>
    <w:basedOn w:val="a0"/>
    <w:link w:val="a8"/>
    <w:uiPriority w:val="99"/>
    <w:rsid w:val="006843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827477">
      <w:bodyDiv w:val="1"/>
      <w:marLeft w:val="0"/>
      <w:marRight w:val="0"/>
      <w:marTop w:val="0"/>
      <w:marBottom w:val="0"/>
      <w:divBdr>
        <w:top w:val="none" w:sz="0" w:space="0" w:color="auto"/>
        <w:left w:val="none" w:sz="0" w:space="0" w:color="auto"/>
        <w:bottom w:val="none" w:sz="0" w:space="0" w:color="auto"/>
        <w:right w:val="none" w:sz="0" w:space="0" w:color="auto"/>
      </w:divBdr>
      <w:divsChild>
        <w:div w:id="1605725126">
          <w:marLeft w:val="0"/>
          <w:marRight w:val="0"/>
          <w:marTop w:val="0"/>
          <w:marBottom w:val="0"/>
          <w:divBdr>
            <w:top w:val="none" w:sz="0" w:space="0" w:color="auto"/>
            <w:left w:val="none" w:sz="0" w:space="0" w:color="auto"/>
            <w:bottom w:val="none" w:sz="0" w:space="0" w:color="auto"/>
            <w:right w:val="none" w:sz="0" w:space="0" w:color="auto"/>
          </w:divBdr>
          <w:divsChild>
            <w:div w:id="491720661">
              <w:marLeft w:val="0"/>
              <w:marRight w:val="0"/>
              <w:marTop w:val="0"/>
              <w:marBottom w:val="0"/>
              <w:divBdr>
                <w:top w:val="none" w:sz="0" w:space="0" w:color="auto"/>
                <w:left w:val="none" w:sz="0" w:space="0" w:color="auto"/>
                <w:bottom w:val="single" w:sz="6" w:space="0" w:color="E3E3E3"/>
                <w:right w:val="none" w:sz="0" w:space="0" w:color="auto"/>
              </w:divBdr>
              <w:divsChild>
                <w:div w:id="1053962111">
                  <w:marLeft w:val="0"/>
                  <w:marRight w:val="0"/>
                  <w:marTop w:val="0"/>
                  <w:marBottom w:val="0"/>
                  <w:divBdr>
                    <w:top w:val="none" w:sz="0" w:space="0" w:color="auto"/>
                    <w:left w:val="none" w:sz="0" w:space="0" w:color="auto"/>
                    <w:bottom w:val="none" w:sz="0" w:space="0" w:color="auto"/>
                    <w:right w:val="none" w:sz="0" w:space="0" w:color="auto"/>
                  </w:divBdr>
                  <w:divsChild>
                    <w:div w:id="276061149">
                      <w:marLeft w:val="0"/>
                      <w:marRight w:val="0"/>
                      <w:marTop w:val="0"/>
                      <w:marBottom w:val="0"/>
                      <w:divBdr>
                        <w:top w:val="none" w:sz="0" w:space="0" w:color="auto"/>
                        <w:left w:val="none" w:sz="0" w:space="0" w:color="auto"/>
                        <w:bottom w:val="none" w:sz="0" w:space="0" w:color="auto"/>
                        <w:right w:val="none" w:sz="0" w:space="0" w:color="auto"/>
                      </w:divBdr>
                      <w:divsChild>
                        <w:div w:id="838426424">
                          <w:marLeft w:val="0"/>
                          <w:marRight w:val="150"/>
                          <w:marTop w:val="0"/>
                          <w:marBottom w:val="0"/>
                          <w:divBdr>
                            <w:top w:val="none" w:sz="0" w:space="0" w:color="auto"/>
                            <w:left w:val="none" w:sz="0" w:space="0" w:color="auto"/>
                            <w:bottom w:val="none" w:sz="0" w:space="0" w:color="auto"/>
                            <w:right w:val="none" w:sz="0" w:space="0" w:color="auto"/>
                          </w:divBdr>
                        </w:div>
                        <w:div w:id="1526139952">
                          <w:marLeft w:val="0"/>
                          <w:marRight w:val="150"/>
                          <w:marTop w:val="0"/>
                          <w:marBottom w:val="0"/>
                          <w:divBdr>
                            <w:top w:val="none" w:sz="0" w:space="0" w:color="auto"/>
                            <w:left w:val="none" w:sz="0" w:space="0" w:color="auto"/>
                            <w:bottom w:val="none" w:sz="0" w:space="0" w:color="auto"/>
                            <w:right w:val="none" w:sz="0" w:space="0" w:color="auto"/>
                          </w:divBdr>
                          <w:divsChild>
                            <w:div w:id="2105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48420">
                  <w:marLeft w:val="0"/>
                  <w:marRight w:val="75"/>
                  <w:marTop w:val="0"/>
                  <w:marBottom w:val="0"/>
                  <w:divBdr>
                    <w:top w:val="none" w:sz="0" w:space="0" w:color="auto"/>
                    <w:left w:val="none" w:sz="0" w:space="0" w:color="auto"/>
                    <w:bottom w:val="none" w:sz="0" w:space="0" w:color="auto"/>
                    <w:right w:val="none" w:sz="0" w:space="0" w:color="auto"/>
                  </w:divBdr>
                  <w:divsChild>
                    <w:div w:id="491410399">
                      <w:marLeft w:val="0"/>
                      <w:marRight w:val="0"/>
                      <w:marTop w:val="0"/>
                      <w:marBottom w:val="0"/>
                      <w:divBdr>
                        <w:top w:val="none" w:sz="0" w:space="0" w:color="auto"/>
                        <w:left w:val="none" w:sz="0" w:space="0" w:color="auto"/>
                        <w:bottom w:val="none" w:sz="0" w:space="0" w:color="auto"/>
                        <w:right w:val="none" w:sz="0" w:space="0" w:color="auto"/>
                      </w:divBdr>
                      <w:divsChild>
                        <w:div w:id="2054042311">
                          <w:marLeft w:val="0"/>
                          <w:marRight w:val="0"/>
                          <w:marTop w:val="0"/>
                          <w:marBottom w:val="0"/>
                          <w:divBdr>
                            <w:top w:val="none" w:sz="0" w:space="0" w:color="auto"/>
                            <w:left w:val="none" w:sz="0" w:space="0" w:color="auto"/>
                            <w:bottom w:val="none" w:sz="0" w:space="0" w:color="auto"/>
                            <w:right w:val="none" w:sz="0" w:space="0" w:color="auto"/>
                          </w:divBdr>
                          <w:divsChild>
                            <w:div w:id="33584066">
                              <w:marLeft w:val="0"/>
                              <w:marRight w:val="0"/>
                              <w:marTop w:val="0"/>
                              <w:marBottom w:val="0"/>
                              <w:divBdr>
                                <w:top w:val="none" w:sz="0" w:space="0" w:color="auto"/>
                                <w:left w:val="none" w:sz="0" w:space="0" w:color="auto"/>
                                <w:bottom w:val="none" w:sz="0" w:space="0" w:color="auto"/>
                                <w:right w:val="none" w:sz="0" w:space="0" w:color="auto"/>
                              </w:divBdr>
                              <w:divsChild>
                                <w:div w:id="6778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6357">
                  <w:marLeft w:val="0"/>
                  <w:marRight w:val="240"/>
                  <w:marTop w:val="0"/>
                  <w:marBottom w:val="0"/>
                  <w:divBdr>
                    <w:top w:val="none" w:sz="0" w:space="0" w:color="auto"/>
                    <w:left w:val="none" w:sz="0" w:space="0" w:color="auto"/>
                    <w:bottom w:val="none" w:sz="0" w:space="0" w:color="auto"/>
                    <w:right w:val="none" w:sz="0" w:space="0" w:color="auto"/>
                  </w:divBdr>
                  <w:divsChild>
                    <w:div w:id="518853685">
                      <w:marLeft w:val="0"/>
                      <w:marRight w:val="0"/>
                      <w:marTop w:val="0"/>
                      <w:marBottom w:val="0"/>
                      <w:divBdr>
                        <w:top w:val="none" w:sz="0" w:space="0" w:color="auto"/>
                        <w:left w:val="none" w:sz="0" w:space="0" w:color="auto"/>
                        <w:bottom w:val="none" w:sz="0" w:space="0" w:color="auto"/>
                        <w:right w:val="none" w:sz="0" w:space="0" w:color="auto"/>
                      </w:divBdr>
                      <w:divsChild>
                        <w:div w:id="341594695">
                          <w:marLeft w:val="0"/>
                          <w:marRight w:val="0"/>
                          <w:marTop w:val="0"/>
                          <w:marBottom w:val="0"/>
                          <w:divBdr>
                            <w:top w:val="none" w:sz="0" w:space="0" w:color="auto"/>
                            <w:left w:val="none" w:sz="0" w:space="0" w:color="auto"/>
                            <w:bottom w:val="none" w:sz="0" w:space="0" w:color="auto"/>
                            <w:right w:val="none" w:sz="0" w:space="0" w:color="auto"/>
                          </w:divBdr>
                          <w:divsChild>
                            <w:div w:id="12644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047375">
          <w:marLeft w:val="0"/>
          <w:marRight w:val="0"/>
          <w:marTop w:val="0"/>
          <w:marBottom w:val="0"/>
          <w:divBdr>
            <w:top w:val="none" w:sz="0" w:space="0" w:color="auto"/>
            <w:left w:val="none" w:sz="0" w:space="0" w:color="auto"/>
            <w:bottom w:val="none" w:sz="0" w:space="0" w:color="auto"/>
            <w:right w:val="none" w:sz="0" w:space="0" w:color="auto"/>
          </w:divBdr>
          <w:divsChild>
            <w:div w:id="242034756">
              <w:marLeft w:val="0"/>
              <w:marRight w:val="0"/>
              <w:marTop w:val="0"/>
              <w:marBottom w:val="0"/>
              <w:divBdr>
                <w:top w:val="none" w:sz="0" w:space="0" w:color="auto"/>
                <w:left w:val="none" w:sz="0" w:space="0" w:color="auto"/>
                <w:bottom w:val="none" w:sz="0" w:space="0" w:color="auto"/>
                <w:right w:val="none" w:sz="0" w:space="0" w:color="auto"/>
              </w:divBdr>
              <w:divsChild>
                <w:div w:id="1128665154">
                  <w:marLeft w:val="0"/>
                  <w:marRight w:val="0"/>
                  <w:marTop w:val="75"/>
                  <w:marBottom w:val="75"/>
                  <w:divBdr>
                    <w:top w:val="none" w:sz="0" w:space="0" w:color="auto"/>
                    <w:left w:val="none" w:sz="0" w:space="0" w:color="auto"/>
                    <w:bottom w:val="none" w:sz="0" w:space="0" w:color="auto"/>
                    <w:right w:val="none" w:sz="0" w:space="0" w:color="auto"/>
                  </w:divBdr>
                  <w:divsChild>
                    <w:div w:id="1759788708">
                      <w:marLeft w:val="0"/>
                      <w:marRight w:val="0"/>
                      <w:marTop w:val="0"/>
                      <w:marBottom w:val="0"/>
                      <w:divBdr>
                        <w:top w:val="none" w:sz="0" w:space="0" w:color="auto"/>
                        <w:left w:val="none" w:sz="0" w:space="0" w:color="auto"/>
                        <w:bottom w:val="none" w:sz="0" w:space="0" w:color="auto"/>
                        <w:right w:val="none" w:sz="0" w:space="0" w:color="auto"/>
                      </w:divBdr>
                    </w:div>
                  </w:divsChild>
                </w:div>
                <w:div w:id="1889100698">
                  <w:marLeft w:val="0"/>
                  <w:marRight w:val="0"/>
                  <w:marTop w:val="75"/>
                  <w:marBottom w:val="75"/>
                  <w:divBdr>
                    <w:top w:val="none" w:sz="0" w:space="0" w:color="auto"/>
                    <w:left w:val="none" w:sz="0" w:space="0" w:color="auto"/>
                    <w:bottom w:val="none" w:sz="0" w:space="0" w:color="auto"/>
                    <w:right w:val="none" w:sz="0" w:space="0" w:color="auto"/>
                  </w:divBdr>
                  <w:divsChild>
                    <w:div w:id="10084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57897">
      <w:bodyDiv w:val="1"/>
      <w:marLeft w:val="0"/>
      <w:marRight w:val="0"/>
      <w:marTop w:val="0"/>
      <w:marBottom w:val="0"/>
      <w:divBdr>
        <w:top w:val="none" w:sz="0" w:space="0" w:color="auto"/>
        <w:left w:val="none" w:sz="0" w:space="0" w:color="auto"/>
        <w:bottom w:val="none" w:sz="0" w:space="0" w:color="auto"/>
        <w:right w:val="none" w:sz="0" w:space="0" w:color="auto"/>
      </w:divBdr>
      <w:divsChild>
        <w:div w:id="830868472">
          <w:marLeft w:val="0"/>
          <w:marRight w:val="0"/>
          <w:marTop w:val="75"/>
          <w:marBottom w:val="75"/>
          <w:divBdr>
            <w:top w:val="none" w:sz="0" w:space="0" w:color="auto"/>
            <w:left w:val="none" w:sz="0" w:space="0" w:color="auto"/>
            <w:bottom w:val="none" w:sz="0" w:space="0" w:color="auto"/>
            <w:right w:val="none" w:sz="0" w:space="0" w:color="auto"/>
          </w:divBdr>
          <w:divsChild>
            <w:div w:id="534080027">
              <w:marLeft w:val="0"/>
              <w:marRight w:val="0"/>
              <w:marTop w:val="0"/>
              <w:marBottom w:val="0"/>
              <w:divBdr>
                <w:top w:val="none" w:sz="0" w:space="0" w:color="auto"/>
                <w:left w:val="none" w:sz="0" w:space="0" w:color="auto"/>
                <w:bottom w:val="none" w:sz="0" w:space="0" w:color="auto"/>
                <w:right w:val="none" w:sz="0" w:space="0" w:color="auto"/>
              </w:divBdr>
            </w:div>
          </w:divsChild>
        </w:div>
        <w:div w:id="891503929">
          <w:marLeft w:val="0"/>
          <w:marRight w:val="0"/>
          <w:marTop w:val="75"/>
          <w:marBottom w:val="75"/>
          <w:divBdr>
            <w:top w:val="none" w:sz="0" w:space="0" w:color="auto"/>
            <w:left w:val="none" w:sz="0" w:space="0" w:color="auto"/>
            <w:bottom w:val="none" w:sz="0" w:space="0" w:color="auto"/>
            <w:right w:val="none" w:sz="0" w:space="0" w:color="auto"/>
          </w:divBdr>
          <w:divsChild>
            <w:div w:id="10915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2894">
      <w:bodyDiv w:val="1"/>
      <w:marLeft w:val="0"/>
      <w:marRight w:val="0"/>
      <w:marTop w:val="0"/>
      <w:marBottom w:val="0"/>
      <w:divBdr>
        <w:top w:val="none" w:sz="0" w:space="0" w:color="auto"/>
        <w:left w:val="none" w:sz="0" w:space="0" w:color="auto"/>
        <w:bottom w:val="none" w:sz="0" w:space="0" w:color="auto"/>
        <w:right w:val="none" w:sz="0" w:space="0" w:color="auto"/>
      </w:divBdr>
      <w:divsChild>
        <w:div w:id="938214660">
          <w:marLeft w:val="0"/>
          <w:marRight w:val="0"/>
          <w:marTop w:val="75"/>
          <w:marBottom w:val="75"/>
          <w:divBdr>
            <w:top w:val="none" w:sz="0" w:space="0" w:color="auto"/>
            <w:left w:val="none" w:sz="0" w:space="0" w:color="auto"/>
            <w:bottom w:val="none" w:sz="0" w:space="0" w:color="auto"/>
            <w:right w:val="none" w:sz="0" w:space="0" w:color="auto"/>
          </w:divBdr>
          <w:divsChild>
            <w:div w:id="1846506028">
              <w:marLeft w:val="0"/>
              <w:marRight w:val="0"/>
              <w:marTop w:val="0"/>
              <w:marBottom w:val="0"/>
              <w:divBdr>
                <w:top w:val="none" w:sz="0" w:space="0" w:color="auto"/>
                <w:left w:val="none" w:sz="0" w:space="0" w:color="auto"/>
                <w:bottom w:val="none" w:sz="0" w:space="0" w:color="auto"/>
                <w:right w:val="none" w:sz="0" w:space="0" w:color="auto"/>
              </w:divBdr>
            </w:div>
          </w:divsChild>
        </w:div>
        <w:div w:id="1191646348">
          <w:marLeft w:val="0"/>
          <w:marRight w:val="0"/>
          <w:marTop w:val="75"/>
          <w:marBottom w:val="75"/>
          <w:divBdr>
            <w:top w:val="none" w:sz="0" w:space="0" w:color="auto"/>
            <w:left w:val="none" w:sz="0" w:space="0" w:color="auto"/>
            <w:bottom w:val="none" w:sz="0" w:space="0" w:color="auto"/>
            <w:right w:val="none" w:sz="0" w:space="0" w:color="auto"/>
          </w:divBdr>
          <w:divsChild>
            <w:div w:id="21189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601">
      <w:bodyDiv w:val="1"/>
      <w:marLeft w:val="0"/>
      <w:marRight w:val="0"/>
      <w:marTop w:val="0"/>
      <w:marBottom w:val="0"/>
      <w:divBdr>
        <w:top w:val="none" w:sz="0" w:space="0" w:color="auto"/>
        <w:left w:val="none" w:sz="0" w:space="0" w:color="auto"/>
        <w:bottom w:val="none" w:sz="0" w:space="0" w:color="auto"/>
        <w:right w:val="none" w:sz="0" w:space="0" w:color="auto"/>
      </w:divBdr>
      <w:divsChild>
        <w:div w:id="698051695">
          <w:marLeft w:val="0"/>
          <w:marRight w:val="0"/>
          <w:marTop w:val="75"/>
          <w:marBottom w:val="75"/>
          <w:divBdr>
            <w:top w:val="none" w:sz="0" w:space="0" w:color="auto"/>
            <w:left w:val="none" w:sz="0" w:space="0" w:color="auto"/>
            <w:bottom w:val="none" w:sz="0" w:space="0" w:color="auto"/>
            <w:right w:val="none" w:sz="0" w:space="0" w:color="auto"/>
          </w:divBdr>
          <w:divsChild>
            <w:div w:id="1038359281">
              <w:marLeft w:val="0"/>
              <w:marRight w:val="0"/>
              <w:marTop w:val="0"/>
              <w:marBottom w:val="0"/>
              <w:divBdr>
                <w:top w:val="none" w:sz="0" w:space="0" w:color="auto"/>
                <w:left w:val="none" w:sz="0" w:space="0" w:color="auto"/>
                <w:bottom w:val="none" w:sz="0" w:space="0" w:color="auto"/>
                <w:right w:val="none" w:sz="0" w:space="0" w:color="auto"/>
              </w:divBdr>
            </w:div>
          </w:divsChild>
        </w:div>
        <w:div w:id="120613564">
          <w:marLeft w:val="0"/>
          <w:marRight w:val="0"/>
          <w:marTop w:val="75"/>
          <w:marBottom w:val="75"/>
          <w:divBdr>
            <w:top w:val="none" w:sz="0" w:space="0" w:color="auto"/>
            <w:left w:val="none" w:sz="0" w:space="0" w:color="auto"/>
            <w:bottom w:val="none" w:sz="0" w:space="0" w:color="auto"/>
            <w:right w:val="none" w:sz="0" w:space="0" w:color="auto"/>
          </w:divBdr>
          <w:divsChild>
            <w:div w:id="2033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1015</Words>
  <Characters>1107</Characters>
  <Application>Microsoft Office Word</Application>
  <DocSecurity>0</DocSecurity>
  <Lines>110</Lines>
  <Paragraphs>132</Paragraphs>
  <ScaleCrop>false</ScaleCrop>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孙巧</dc:creator>
  <cp:keywords/>
  <dc:description/>
  <cp:lastModifiedBy>SW-SQ</cp:lastModifiedBy>
  <cp:revision>11</cp:revision>
  <dcterms:created xsi:type="dcterms:W3CDTF">2026-03-23T06:26:00Z</dcterms:created>
  <dcterms:modified xsi:type="dcterms:W3CDTF">2026-04-10T06:23:00Z</dcterms:modified>
</cp:coreProperties>
</file>