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C1509" w14:textId="77777777" w:rsidR="00566F8E" w:rsidRPr="00B53CC9" w:rsidRDefault="00566F8E" w:rsidP="005C1776">
      <w:pPr>
        <w:widowControl/>
        <w:shd w:val="clear" w:color="auto" w:fill="FFFFFF"/>
        <w:spacing w:line="360" w:lineRule="auto"/>
        <w:jc w:val="center"/>
        <w:outlineLvl w:val="0"/>
        <w:rPr>
          <w:rFonts w:ascii="Times New Roman" w:eastAsia="楷体" w:hAnsi="Times New Roman" w:cs="Times New Roman"/>
          <w:b/>
          <w:color w:val="000000"/>
          <w:kern w:val="0"/>
          <w:sz w:val="36"/>
          <w:szCs w:val="24"/>
        </w:rPr>
      </w:pPr>
      <w:r w:rsidRPr="00B53CC9">
        <w:rPr>
          <w:rFonts w:ascii="Times New Roman" w:eastAsia="楷体" w:hAnsi="Times New Roman" w:cs="Times New Roman" w:hint="eastAsia"/>
          <w:b/>
          <w:color w:val="000000"/>
          <w:kern w:val="0"/>
          <w:sz w:val="36"/>
          <w:szCs w:val="24"/>
        </w:rPr>
        <w:t>河南思维自</w:t>
      </w:r>
      <w:bookmarkStart w:id="0" w:name="_GoBack"/>
      <w:bookmarkEnd w:id="0"/>
      <w:r w:rsidRPr="00B53CC9">
        <w:rPr>
          <w:rFonts w:ascii="Times New Roman" w:eastAsia="楷体" w:hAnsi="Times New Roman" w:cs="Times New Roman" w:hint="eastAsia"/>
          <w:b/>
          <w:color w:val="000000"/>
          <w:kern w:val="0"/>
          <w:sz w:val="36"/>
          <w:szCs w:val="24"/>
        </w:rPr>
        <w:t>动化设备</w:t>
      </w:r>
      <w:r w:rsidRPr="00B53CC9">
        <w:rPr>
          <w:rFonts w:ascii="Times New Roman" w:eastAsia="楷体" w:hAnsi="Times New Roman" w:cs="Times New Roman"/>
          <w:b/>
          <w:color w:val="000000"/>
          <w:kern w:val="0"/>
          <w:sz w:val="36"/>
          <w:szCs w:val="24"/>
        </w:rPr>
        <w:t>股份有限公司</w:t>
      </w:r>
    </w:p>
    <w:p w14:paraId="754FABA5" w14:textId="77777777" w:rsidR="00566F8E" w:rsidRPr="00B53CC9" w:rsidRDefault="00566F8E" w:rsidP="005C1776">
      <w:pPr>
        <w:widowControl/>
        <w:shd w:val="clear" w:color="auto" w:fill="FFFFFF"/>
        <w:spacing w:line="360" w:lineRule="auto"/>
        <w:jc w:val="center"/>
        <w:outlineLvl w:val="0"/>
        <w:rPr>
          <w:rFonts w:ascii="Times New Roman" w:eastAsia="楷体" w:hAnsi="Times New Roman" w:cs="Times New Roman"/>
          <w:b/>
          <w:color w:val="000000"/>
          <w:kern w:val="0"/>
          <w:sz w:val="36"/>
          <w:szCs w:val="24"/>
        </w:rPr>
      </w:pPr>
      <w:r w:rsidRPr="00B53CC9">
        <w:rPr>
          <w:rFonts w:ascii="Times New Roman" w:eastAsia="楷体" w:hAnsi="Times New Roman" w:cs="Times New Roman"/>
          <w:b/>
          <w:color w:val="000000"/>
          <w:kern w:val="0"/>
          <w:sz w:val="36"/>
          <w:szCs w:val="24"/>
        </w:rPr>
        <w:t>2023</w:t>
      </w:r>
      <w:r w:rsidRPr="00B53CC9">
        <w:rPr>
          <w:rFonts w:ascii="Times New Roman" w:eastAsia="楷体" w:hAnsi="Times New Roman" w:cs="Times New Roman"/>
          <w:b/>
          <w:color w:val="000000"/>
          <w:kern w:val="0"/>
          <w:sz w:val="36"/>
          <w:szCs w:val="24"/>
        </w:rPr>
        <w:t>年度对会计师事务所履职情况评估报告</w:t>
      </w:r>
    </w:p>
    <w:p w14:paraId="0C78CDAF" w14:textId="77777777" w:rsidR="00566F8E" w:rsidRPr="00566F8E" w:rsidRDefault="00566F8E" w:rsidP="00566F8E">
      <w:pPr>
        <w:widowControl/>
        <w:shd w:val="clear" w:color="auto" w:fill="FFFFFF"/>
        <w:spacing w:line="360" w:lineRule="auto"/>
        <w:ind w:firstLineChars="200" w:firstLine="482"/>
        <w:rPr>
          <w:rFonts w:ascii="Times New Roman" w:eastAsia="楷体" w:hAnsi="Times New Roman" w:cs="Times New Roman"/>
          <w:b/>
          <w:color w:val="000000"/>
          <w:kern w:val="0"/>
          <w:sz w:val="24"/>
          <w:szCs w:val="24"/>
        </w:rPr>
      </w:pPr>
    </w:p>
    <w:p w14:paraId="1177660E" w14:textId="54072D36" w:rsidR="00566F8E" w:rsidRDefault="00566F8E"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566F8E">
        <w:rPr>
          <w:rFonts w:ascii="Times New Roman" w:eastAsia="楷体" w:hAnsi="Times New Roman" w:cs="Times New Roman" w:hint="eastAsia"/>
          <w:color w:val="000000"/>
          <w:kern w:val="0"/>
          <w:sz w:val="24"/>
          <w:szCs w:val="24"/>
        </w:rPr>
        <w:t>根据《中华人民共和国公司法》《中华人民共和国证券法》《上市公司治理准则》《上海证券交易所股票上市规则》《国有企业、上市公司选聘会计师事务所管理办法》等法律法规和相关规范性文件的规定，以及《</w:t>
      </w:r>
      <w:r>
        <w:rPr>
          <w:rFonts w:ascii="Times New Roman" w:eastAsia="楷体" w:hAnsi="Times New Roman" w:cs="Times New Roman" w:hint="eastAsia"/>
          <w:color w:val="000000"/>
          <w:kern w:val="0"/>
          <w:sz w:val="24"/>
          <w:szCs w:val="24"/>
        </w:rPr>
        <w:t>河南思维自动化设备</w:t>
      </w:r>
      <w:r w:rsidR="009E587E">
        <w:rPr>
          <w:rFonts w:ascii="Times New Roman" w:eastAsia="楷体" w:hAnsi="Times New Roman" w:cs="Times New Roman" w:hint="eastAsia"/>
          <w:color w:val="000000"/>
          <w:kern w:val="0"/>
          <w:sz w:val="24"/>
          <w:szCs w:val="24"/>
        </w:rPr>
        <w:t>股份有限公司章程》（以下简称《公司章程》</w:t>
      </w:r>
      <w:r w:rsidRPr="00566F8E">
        <w:rPr>
          <w:rFonts w:ascii="Times New Roman" w:eastAsia="楷体" w:hAnsi="Times New Roman" w:cs="Times New Roman" w:hint="eastAsia"/>
          <w:color w:val="000000"/>
          <w:kern w:val="0"/>
          <w:sz w:val="24"/>
          <w:szCs w:val="24"/>
        </w:rPr>
        <w:t>）等有关规定，现将</w:t>
      </w:r>
      <w:r>
        <w:rPr>
          <w:rFonts w:ascii="Times New Roman" w:eastAsia="楷体" w:hAnsi="Times New Roman" w:cs="Times New Roman" w:hint="eastAsia"/>
          <w:color w:val="000000"/>
          <w:kern w:val="0"/>
          <w:sz w:val="24"/>
          <w:szCs w:val="24"/>
        </w:rPr>
        <w:t>河南思维自动化设备股份有限公司</w:t>
      </w:r>
      <w:r w:rsidRPr="00566F8E">
        <w:rPr>
          <w:rFonts w:ascii="Times New Roman" w:eastAsia="楷体" w:hAnsi="Times New Roman" w:cs="Times New Roman" w:hint="eastAsia"/>
          <w:color w:val="000000"/>
          <w:kern w:val="0"/>
          <w:sz w:val="24"/>
          <w:szCs w:val="24"/>
        </w:rPr>
        <w:t>（以下简称“公司”）对</w:t>
      </w:r>
      <w:r w:rsidR="00A51302">
        <w:rPr>
          <w:rFonts w:ascii="Times New Roman" w:eastAsia="楷体" w:hAnsi="Times New Roman" w:cs="Times New Roman" w:hint="eastAsia"/>
          <w:color w:val="000000"/>
          <w:kern w:val="0"/>
          <w:sz w:val="24"/>
          <w:szCs w:val="24"/>
        </w:rPr>
        <w:t>大华</w:t>
      </w:r>
      <w:r w:rsidR="00AC29AA">
        <w:rPr>
          <w:rFonts w:ascii="Times New Roman" w:eastAsia="楷体" w:hAnsi="Times New Roman" w:cs="Times New Roman" w:hint="eastAsia"/>
          <w:color w:val="000000"/>
          <w:kern w:val="0"/>
          <w:sz w:val="24"/>
          <w:szCs w:val="24"/>
        </w:rPr>
        <w:t>会计师事务</w:t>
      </w:r>
      <w:r w:rsidR="00A51302">
        <w:rPr>
          <w:rFonts w:ascii="Times New Roman" w:eastAsia="楷体" w:hAnsi="Times New Roman" w:cs="Times New Roman" w:hint="eastAsia"/>
          <w:color w:val="000000"/>
          <w:kern w:val="0"/>
          <w:sz w:val="24"/>
          <w:szCs w:val="24"/>
        </w:rPr>
        <w:t>所</w:t>
      </w:r>
      <w:r w:rsidRPr="00566F8E">
        <w:rPr>
          <w:rFonts w:ascii="Times New Roman" w:eastAsia="楷体" w:hAnsi="Times New Roman" w:cs="Times New Roman" w:hint="eastAsia"/>
          <w:color w:val="000000"/>
          <w:kern w:val="0"/>
          <w:sz w:val="24"/>
          <w:szCs w:val="24"/>
        </w:rPr>
        <w:t>（特殊普通合伙）（以下简称“</w:t>
      </w:r>
      <w:r>
        <w:rPr>
          <w:rFonts w:ascii="Times New Roman" w:eastAsia="楷体" w:hAnsi="Times New Roman" w:cs="Times New Roman" w:hint="eastAsia"/>
          <w:color w:val="000000"/>
          <w:kern w:val="0"/>
          <w:sz w:val="24"/>
          <w:szCs w:val="24"/>
        </w:rPr>
        <w:t>大华所</w:t>
      </w:r>
      <w:r w:rsidRPr="00566F8E">
        <w:rPr>
          <w:rFonts w:ascii="Times New Roman" w:eastAsia="楷体" w:hAnsi="Times New Roman" w:cs="Times New Roman" w:hint="eastAsia"/>
          <w:color w:val="000000"/>
          <w:kern w:val="0"/>
          <w:sz w:val="24"/>
          <w:szCs w:val="24"/>
        </w:rPr>
        <w:t>”）</w:t>
      </w:r>
      <w:r w:rsidRPr="00566F8E">
        <w:rPr>
          <w:rFonts w:ascii="Times New Roman" w:eastAsia="楷体" w:hAnsi="Times New Roman" w:cs="Times New Roman" w:hint="eastAsia"/>
          <w:color w:val="000000"/>
          <w:kern w:val="0"/>
          <w:sz w:val="24"/>
          <w:szCs w:val="24"/>
        </w:rPr>
        <w:t>2023</w:t>
      </w:r>
      <w:r w:rsidRPr="00566F8E">
        <w:rPr>
          <w:rFonts w:ascii="Times New Roman" w:eastAsia="楷体" w:hAnsi="Times New Roman" w:cs="Times New Roman" w:hint="eastAsia"/>
          <w:color w:val="000000"/>
          <w:kern w:val="0"/>
          <w:sz w:val="24"/>
          <w:szCs w:val="24"/>
        </w:rPr>
        <w:t>年度审计履职情况进行评估，具体情况如下：</w:t>
      </w:r>
    </w:p>
    <w:p w14:paraId="2C92D265" w14:textId="77777777" w:rsidR="009639F1" w:rsidRPr="00A51302" w:rsidRDefault="00566F8E" w:rsidP="005C1776">
      <w:pPr>
        <w:widowControl/>
        <w:shd w:val="clear" w:color="auto" w:fill="FFFFFF"/>
        <w:spacing w:line="360" w:lineRule="auto"/>
        <w:ind w:firstLineChars="200" w:firstLine="482"/>
        <w:outlineLvl w:val="1"/>
        <w:rPr>
          <w:rFonts w:ascii="Times New Roman" w:eastAsia="楷体" w:hAnsi="Times New Roman" w:cs="Times New Roman"/>
          <w:b/>
          <w:color w:val="000000"/>
          <w:kern w:val="0"/>
          <w:sz w:val="24"/>
          <w:szCs w:val="24"/>
        </w:rPr>
      </w:pPr>
      <w:r w:rsidRPr="00566F8E">
        <w:rPr>
          <w:rFonts w:ascii="Times New Roman" w:eastAsia="楷体" w:hAnsi="Times New Roman" w:cs="Times New Roman"/>
          <w:b/>
          <w:color w:val="000000"/>
          <w:kern w:val="0"/>
          <w:sz w:val="24"/>
          <w:szCs w:val="24"/>
        </w:rPr>
        <w:t>一、</w:t>
      </w:r>
      <w:r w:rsidR="009639F1" w:rsidRPr="00A51302">
        <w:rPr>
          <w:rFonts w:ascii="Times New Roman" w:eastAsia="楷体" w:hAnsi="Times New Roman" w:cs="Times New Roman" w:hint="eastAsia"/>
          <w:b/>
          <w:color w:val="000000"/>
          <w:kern w:val="0"/>
          <w:sz w:val="24"/>
          <w:szCs w:val="24"/>
        </w:rPr>
        <w:t>2023</w:t>
      </w:r>
      <w:r w:rsidR="009639F1" w:rsidRPr="00A51302">
        <w:rPr>
          <w:rFonts w:ascii="Times New Roman" w:eastAsia="楷体" w:hAnsi="Times New Roman" w:cs="Times New Roman" w:hint="eastAsia"/>
          <w:b/>
          <w:color w:val="000000"/>
          <w:kern w:val="0"/>
          <w:sz w:val="24"/>
          <w:szCs w:val="24"/>
        </w:rPr>
        <w:t>年年审会计师事务所基本情况</w:t>
      </w:r>
    </w:p>
    <w:p w14:paraId="179E4615" w14:textId="77777777" w:rsidR="001F59C3" w:rsidRDefault="001F59C3"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1F59C3">
        <w:rPr>
          <w:rFonts w:ascii="Times New Roman" w:eastAsia="楷体" w:hAnsi="Times New Roman" w:cs="Times New Roman" w:hint="eastAsia"/>
          <w:color w:val="000000"/>
          <w:kern w:val="0"/>
          <w:sz w:val="24"/>
          <w:szCs w:val="24"/>
        </w:rPr>
        <w:t>（一）会计师事务所基本情况</w:t>
      </w:r>
    </w:p>
    <w:p w14:paraId="2DF361DB" w14:textId="7334C347" w:rsidR="001F59C3" w:rsidRDefault="001F59C3"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1F59C3">
        <w:rPr>
          <w:rFonts w:ascii="Times New Roman" w:eastAsia="楷体" w:hAnsi="Times New Roman" w:cs="Times New Roman" w:hint="eastAsia"/>
          <w:color w:val="000000"/>
          <w:kern w:val="0"/>
          <w:sz w:val="24"/>
          <w:szCs w:val="24"/>
        </w:rPr>
        <w:t>（</w:t>
      </w:r>
      <w:r w:rsidRPr="001F59C3">
        <w:rPr>
          <w:rFonts w:ascii="Times New Roman" w:eastAsia="楷体" w:hAnsi="Times New Roman" w:cs="Times New Roman" w:hint="eastAsia"/>
          <w:color w:val="000000"/>
          <w:kern w:val="0"/>
          <w:sz w:val="24"/>
          <w:szCs w:val="24"/>
        </w:rPr>
        <w:t>1</w:t>
      </w:r>
      <w:r w:rsidRPr="001F59C3">
        <w:rPr>
          <w:rFonts w:ascii="Times New Roman" w:eastAsia="楷体" w:hAnsi="Times New Roman" w:cs="Times New Roman" w:hint="eastAsia"/>
          <w:color w:val="000000"/>
          <w:kern w:val="0"/>
          <w:sz w:val="24"/>
          <w:szCs w:val="24"/>
        </w:rPr>
        <w:t>）事务所名称：</w:t>
      </w:r>
      <w:r w:rsidR="008C757C">
        <w:rPr>
          <w:rFonts w:ascii="Times New Roman" w:eastAsia="楷体" w:hAnsi="Times New Roman" w:cs="Times New Roman" w:hint="eastAsia"/>
          <w:color w:val="000000"/>
          <w:kern w:val="0"/>
          <w:sz w:val="24"/>
          <w:szCs w:val="24"/>
        </w:rPr>
        <w:t>大华会计师事务所</w:t>
      </w:r>
      <w:r w:rsidRPr="001F59C3">
        <w:rPr>
          <w:rFonts w:ascii="Times New Roman" w:eastAsia="楷体" w:hAnsi="Times New Roman" w:cs="Times New Roman" w:hint="eastAsia"/>
          <w:color w:val="000000"/>
          <w:kern w:val="0"/>
          <w:sz w:val="24"/>
          <w:szCs w:val="24"/>
        </w:rPr>
        <w:t>（特殊普通合伙）</w:t>
      </w:r>
    </w:p>
    <w:p w14:paraId="6CFDDA4F" w14:textId="4353C014" w:rsidR="001F59C3" w:rsidRDefault="001F59C3"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1F59C3">
        <w:rPr>
          <w:rFonts w:ascii="Times New Roman" w:eastAsia="楷体" w:hAnsi="Times New Roman" w:cs="Times New Roman" w:hint="eastAsia"/>
          <w:color w:val="000000"/>
          <w:kern w:val="0"/>
          <w:sz w:val="24"/>
          <w:szCs w:val="24"/>
        </w:rPr>
        <w:t>（</w:t>
      </w:r>
      <w:r w:rsidRPr="001F59C3">
        <w:rPr>
          <w:rFonts w:ascii="Times New Roman" w:eastAsia="楷体" w:hAnsi="Times New Roman" w:cs="Times New Roman" w:hint="eastAsia"/>
          <w:color w:val="000000"/>
          <w:kern w:val="0"/>
          <w:sz w:val="24"/>
          <w:szCs w:val="24"/>
        </w:rPr>
        <w:t>2</w:t>
      </w:r>
      <w:r w:rsidRPr="001F59C3">
        <w:rPr>
          <w:rFonts w:ascii="Times New Roman" w:eastAsia="楷体" w:hAnsi="Times New Roman" w:cs="Times New Roman" w:hint="eastAsia"/>
          <w:color w:val="000000"/>
          <w:kern w:val="0"/>
          <w:sz w:val="24"/>
          <w:szCs w:val="24"/>
        </w:rPr>
        <w:t>）成立日期：</w:t>
      </w:r>
      <w:r w:rsidRPr="001F59C3">
        <w:rPr>
          <w:rFonts w:ascii="Times New Roman" w:eastAsia="楷体" w:hAnsi="Times New Roman" w:cs="Times New Roman" w:hint="eastAsia"/>
          <w:color w:val="000000"/>
          <w:kern w:val="0"/>
          <w:sz w:val="24"/>
          <w:szCs w:val="24"/>
        </w:rPr>
        <w:t>2012</w:t>
      </w:r>
      <w:r w:rsidRPr="001F59C3">
        <w:rPr>
          <w:rFonts w:ascii="Times New Roman" w:eastAsia="楷体" w:hAnsi="Times New Roman" w:cs="Times New Roman" w:hint="eastAsia"/>
          <w:color w:val="000000"/>
          <w:kern w:val="0"/>
          <w:sz w:val="24"/>
          <w:szCs w:val="24"/>
        </w:rPr>
        <w:t>年</w:t>
      </w:r>
      <w:r w:rsidRPr="001F59C3">
        <w:rPr>
          <w:rFonts w:ascii="Times New Roman" w:eastAsia="楷体" w:hAnsi="Times New Roman" w:cs="Times New Roman" w:hint="eastAsia"/>
          <w:color w:val="000000"/>
          <w:kern w:val="0"/>
          <w:sz w:val="24"/>
          <w:szCs w:val="24"/>
        </w:rPr>
        <w:t>2</w:t>
      </w:r>
      <w:r w:rsidRPr="001F59C3">
        <w:rPr>
          <w:rFonts w:ascii="Times New Roman" w:eastAsia="楷体" w:hAnsi="Times New Roman" w:cs="Times New Roman" w:hint="eastAsia"/>
          <w:color w:val="000000"/>
          <w:kern w:val="0"/>
          <w:sz w:val="24"/>
          <w:szCs w:val="24"/>
        </w:rPr>
        <w:t>月</w:t>
      </w:r>
      <w:r w:rsidRPr="001F59C3">
        <w:rPr>
          <w:rFonts w:ascii="Times New Roman" w:eastAsia="楷体" w:hAnsi="Times New Roman" w:cs="Times New Roman" w:hint="eastAsia"/>
          <w:color w:val="000000"/>
          <w:kern w:val="0"/>
          <w:sz w:val="24"/>
          <w:szCs w:val="24"/>
        </w:rPr>
        <w:t>9</w:t>
      </w:r>
      <w:r w:rsidRPr="001F59C3">
        <w:rPr>
          <w:rFonts w:ascii="Times New Roman" w:eastAsia="楷体" w:hAnsi="Times New Roman" w:cs="Times New Roman" w:hint="eastAsia"/>
          <w:color w:val="000000"/>
          <w:kern w:val="0"/>
          <w:sz w:val="24"/>
          <w:szCs w:val="24"/>
        </w:rPr>
        <w:t>日成立（由</w:t>
      </w:r>
      <w:r w:rsidR="00A51302">
        <w:rPr>
          <w:rFonts w:ascii="Times New Roman" w:eastAsia="楷体" w:hAnsi="Times New Roman" w:cs="Times New Roman" w:hint="eastAsia"/>
          <w:color w:val="000000"/>
          <w:kern w:val="0"/>
          <w:sz w:val="24"/>
          <w:szCs w:val="24"/>
        </w:rPr>
        <w:t>大华所</w:t>
      </w:r>
      <w:r w:rsidRPr="001F59C3">
        <w:rPr>
          <w:rFonts w:ascii="Times New Roman" w:eastAsia="楷体" w:hAnsi="Times New Roman" w:cs="Times New Roman" w:hint="eastAsia"/>
          <w:color w:val="000000"/>
          <w:kern w:val="0"/>
          <w:sz w:val="24"/>
          <w:szCs w:val="24"/>
        </w:rPr>
        <w:t>有限公司转制为特殊普通合伙企业）</w:t>
      </w:r>
    </w:p>
    <w:p w14:paraId="61ACFB0A" w14:textId="77777777" w:rsidR="001F59C3" w:rsidRDefault="001F59C3"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1F59C3">
        <w:rPr>
          <w:rFonts w:ascii="Times New Roman" w:eastAsia="楷体" w:hAnsi="Times New Roman" w:cs="Times New Roman" w:hint="eastAsia"/>
          <w:color w:val="000000"/>
          <w:kern w:val="0"/>
          <w:sz w:val="24"/>
          <w:szCs w:val="24"/>
        </w:rPr>
        <w:t>（</w:t>
      </w:r>
      <w:r w:rsidRPr="001F59C3">
        <w:rPr>
          <w:rFonts w:ascii="Times New Roman" w:eastAsia="楷体" w:hAnsi="Times New Roman" w:cs="Times New Roman" w:hint="eastAsia"/>
          <w:color w:val="000000"/>
          <w:kern w:val="0"/>
          <w:sz w:val="24"/>
          <w:szCs w:val="24"/>
        </w:rPr>
        <w:t>3</w:t>
      </w:r>
      <w:r w:rsidRPr="001F59C3">
        <w:rPr>
          <w:rFonts w:ascii="Times New Roman" w:eastAsia="楷体" w:hAnsi="Times New Roman" w:cs="Times New Roman" w:hint="eastAsia"/>
          <w:color w:val="000000"/>
          <w:kern w:val="0"/>
          <w:sz w:val="24"/>
          <w:szCs w:val="24"/>
        </w:rPr>
        <w:t>）注册地址：</w:t>
      </w:r>
      <w:r w:rsidR="00520E66" w:rsidRPr="00520E66">
        <w:rPr>
          <w:rFonts w:ascii="Times New Roman" w:eastAsia="楷体" w:hAnsi="Times New Roman" w:cs="Times New Roman" w:hint="eastAsia"/>
          <w:color w:val="000000"/>
          <w:kern w:val="0"/>
          <w:sz w:val="24"/>
          <w:szCs w:val="24"/>
        </w:rPr>
        <w:t>北京市海淀区西四环中路</w:t>
      </w:r>
      <w:r w:rsidR="00520E66" w:rsidRPr="00520E66">
        <w:rPr>
          <w:rFonts w:ascii="Times New Roman" w:eastAsia="楷体" w:hAnsi="Times New Roman" w:cs="Times New Roman" w:hint="eastAsia"/>
          <w:color w:val="000000"/>
          <w:kern w:val="0"/>
          <w:sz w:val="24"/>
          <w:szCs w:val="24"/>
        </w:rPr>
        <w:t>16</w:t>
      </w:r>
      <w:r w:rsidR="00520E66" w:rsidRPr="00520E66">
        <w:rPr>
          <w:rFonts w:ascii="Times New Roman" w:eastAsia="楷体" w:hAnsi="Times New Roman" w:cs="Times New Roman" w:hint="eastAsia"/>
          <w:color w:val="000000"/>
          <w:kern w:val="0"/>
          <w:sz w:val="24"/>
          <w:szCs w:val="24"/>
        </w:rPr>
        <w:t>号院</w:t>
      </w:r>
      <w:r w:rsidR="00520E66" w:rsidRPr="00520E66">
        <w:rPr>
          <w:rFonts w:ascii="Times New Roman" w:eastAsia="楷体" w:hAnsi="Times New Roman" w:cs="Times New Roman" w:hint="eastAsia"/>
          <w:color w:val="000000"/>
          <w:kern w:val="0"/>
          <w:sz w:val="24"/>
          <w:szCs w:val="24"/>
        </w:rPr>
        <w:t>7</w:t>
      </w:r>
      <w:r w:rsidR="00520E66" w:rsidRPr="00520E66">
        <w:rPr>
          <w:rFonts w:ascii="Times New Roman" w:eastAsia="楷体" w:hAnsi="Times New Roman" w:cs="Times New Roman" w:hint="eastAsia"/>
          <w:color w:val="000000"/>
          <w:kern w:val="0"/>
          <w:sz w:val="24"/>
          <w:szCs w:val="24"/>
        </w:rPr>
        <w:t>号楼</w:t>
      </w:r>
      <w:r w:rsidR="00520E66" w:rsidRPr="00520E66">
        <w:rPr>
          <w:rFonts w:ascii="Times New Roman" w:eastAsia="楷体" w:hAnsi="Times New Roman" w:cs="Times New Roman" w:hint="eastAsia"/>
          <w:color w:val="000000"/>
          <w:kern w:val="0"/>
          <w:sz w:val="24"/>
          <w:szCs w:val="24"/>
        </w:rPr>
        <w:t>1101</w:t>
      </w:r>
      <w:r w:rsidR="00520E66" w:rsidRPr="00520E66">
        <w:rPr>
          <w:rFonts w:ascii="Times New Roman" w:eastAsia="楷体" w:hAnsi="Times New Roman" w:cs="Times New Roman" w:hint="eastAsia"/>
          <w:color w:val="000000"/>
          <w:kern w:val="0"/>
          <w:sz w:val="24"/>
          <w:szCs w:val="24"/>
        </w:rPr>
        <w:t>室</w:t>
      </w:r>
    </w:p>
    <w:p w14:paraId="44278FAA" w14:textId="77777777" w:rsidR="001F59C3" w:rsidRDefault="001F59C3"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1F59C3">
        <w:rPr>
          <w:rFonts w:ascii="Times New Roman" w:eastAsia="楷体" w:hAnsi="Times New Roman" w:cs="Times New Roman" w:hint="eastAsia"/>
          <w:color w:val="000000"/>
          <w:kern w:val="0"/>
          <w:sz w:val="24"/>
          <w:szCs w:val="24"/>
        </w:rPr>
        <w:t>（</w:t>
      </w:r>
      <w:r w:rsidRPr="001F59C3">
        <w:rPr>
          <w:rFonts w:ascii="Times New Roman" w:eastAsia="楷体" w:hAnsi="Times New Roman" w:cs="Times New Roman" w:hint="eastAsia"/>
          <w:color w:val="000000"/>
          <w:kern w:val="0"/>
          <w:sz w:val="24"/>
          <w:szCs w:val="24"/>
        </w:rPr>
        <w:t>4</w:t>
      </w:r>
      <w:r w:rsidRPr="001F59C3">
        <w:rPr>
          <w:rFonts w:ascii="Times New Roman" w:eastAsia="楷体" w:hAnsi="Times New Roman" w:cs="Times New Roman" w:hint="eastAsia"/>
          <w:color w:val="000000"/>
          <w:kern w:val="0"/>
          <w:sz w:val="24"/>
          <w:szCs w:val="24"/>
        </w:rPr>
        <w:t>）首席合伙人：</w:t>
      </w:r>
      <w:r w:rsidR="00520E66" w:rsidRPr="00520E66">
        <w:rPr>
          <w:rFonts w:ascii="Times New Roman" w:eastAsia="楷体" w:hAnsi="Times New Roman" w:cs="Times New Roman" w:hint="eastAsia"/>
          <w:color w:val="000000"/>
          <w:kern w:val="0"/>
          <w:sz w:val="24"/>
          <w:szCs w:val="24"/>
        </w:rPr>
        <w:t>梁春</w:t>
      </w:r>
    </w:p>
    <w:p w14:paraId="7C741BBF" w14:textId="0176AF7A" w:rsidR="00DE588F" w:rsidRDefault="00520E66"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520E66">
        <w:rPr>
          <w:rFonts w:ascii="Times New Roman" w:eastAsia="楷体" w:hAnsi="Times New Roman" w:cs="Times New Roman" w:hint="eastAsia"/>
          <w:color w:val="000000"/>
          <w:kern w:val="0"/>
          <w:sz w:val="24"/>
          <w:szCs w:val="24"/>
        </w:rPr>
        <w:t>资质</w:t>
      </w:r>
      <w:r w:rsidR="00DE588F">
        <w:rPr>
          <w:rFonts w:ascii="Times New Roman" w:eastAsia="楷体" w:hAnsi="Times New Roman" w:cs="Times New Roman" w:hint="eastAsia"/>
          <w:color w:val="000000"/>
          <w:kern w:val="0"/>
          <w:sz w:val="24"/>
          <w:szCs w:val="24"/>
        </w:rPr>
        <w:t>条件</w:t>
      </w:r>
      <w:r w:rsidRPr="00520E66">
        <w:rPr>
          <w:rFonts w:ascii="Times New Roman" w:eastAsia="楷体" w:hAnsi="Times New Roman" w:cs="Times New Roman" w:hint="eastAsia"/>
          <w:color w:val="000000"/>
          <w:kern w:val="0"/>
          <w:sz w:val="24"/>
          <w:szCs w:val="24"/>
        </w:rPr>
        <w:t>：</w:t>
      </w:r>
      <w:r w:rsidR="00DE588F" w:rsidRPr="00DE588F">
        <w:rPr>
          <w:rFonts w:ascii="Times New Roman" w:eastAsia="楷体" w:hAnsi="Times New Roman" w:cs="Times New Roman" w:hint="eastAsia"/>
          <w:color w:val="000000"/>
          <w:kern w:val="0"/>
          <w:sz w:val="24"/>
          <w:szCs w:val="24"/>
        </w:rPr>
        <w:t>大华会计师事务所</w:t>
      </w:r>
      <w:r w:rsidR="00DE588F" w:rsidRPr="00DE588F">
        <w:rPr>
          <w:rFonts w:ascii="Times New Roman" w:eastAsia="楷体" w:hAnsi="Times New Roman" w:cs="Times New Roman" w:hint="eastAsia"/>
          <w:color w:val="000000"/>
          <w:kern w:val="0"/>
          <w:sz w:val="24"/>
          <w:szCs w:val="24"/>
        </w:rPr>
        <w:t>(</w:t>
      </w:r>
      <w:r w:rsidR="00DE588F" w:rsidRPr="00DE588F">
        <w:rPr>
          <w:rFonts w:ascii="Times New Roman" w:eastAsia="楷体" w:hAnsi="Times New Roman" w:cs="Times New Roman" w:hint="eastAsia"/>
          <w:color w:val="000000"/>
          <w:kern w:val="0"/>
          <w:sz w:val="24"/>
          <w:szCs w:val="24"/>
        </w:rPr>
        <w:t>特殊普通合伙</w:t>
      </w:r>
      <w:r w:rsidR="00DE588F" w:rsidRPr="00DE588F">
        <w:rPr>
          <w:rFonts w:ascii="Times New Roman" w:eastAsia="楷体" w:hAnsi="Times New Roman" w:cs="Times New Roman" w:hint="eastAsia"/>
          <w:color w:val="000000"/>
          <w:kern w:val="0"/>
          <w:sz w:val="24"/>
          <w:szCs w:val="24"/>
        </w:rPr>
        <w:t>)</w:t>
      </w:r>
      <w:r w:rsidR="00DE588F" w:rsidRPr="00DE588F">
        <w:rPr>
          <w:rFonts w:ascii="Times New Roman" w:eastAsia="楷体" w:hAnsi="Times New Roman" w:cs="Times New Roman" w:hint="eastAsia"/>
          <w:color w:val="000000"/>
          <w:kern w:val="0"/>
          <w:sz w:val="24"/>
          <w:szCs w:val="24"/>
        </w:rPr>
        <w:t>于</w:t>
      </w:r>
      <w:r w:rsidR="00DE588F" w:rsidRPr="00DE588F">
        <w:rPr>
          <w:rFonts w:ascii="Times New Roman" w:eastAsia="楷体" w:hAnsi="Times New Roman" w:cs="Times New Roman" w:hint="eastAsia"/>
          <w:color w:val="000000"/>
          <w:kern w:val="0"/>
          <w:sz w:val="24"/>
          <w:szCs w:val="24"/>
        </w:rPr>
        <w:t>2000</w:t>
      </w:r>
      <w:r w:rsidR="00DE588F" w:rsidRPr="00DE588F">
        <w:rPr>
          <w:rFonts w:ascii="Times New Roman" w:eastAsia="楷体" w:hAnsi="Times New Roman" w:cs="Times New Roman" w:hint="eastAsia"/>
          <w:color w:val="000000"/>
          <w:kern w:val="0"/>
          <w:sz w:val="24"/>
          <w:szCs w:val="24"/>
        </w:rPr>
        <w:t>年</w:t>
      </w:r>
      <w:r w:rsidR="00DE588F" w:rsidRPr="00DE588F">
        <w:rPr>
          <w:rFonts w:ascii="Times New Roman" w:eastAsia="楷体" w:hAnsi="Times New Roman" w:cs="Times New Roman" w:hint="eastAsia"/>
          <w:color w:val="000000"/>
          <w:kern w:val="0"/>
          <w:sz w:val="24"/>
          <w:szCs w:val="24"/>
        </w:rPr>
        <w:t>10</w:t>
      </w:r>
      <w:r w:rsidR="00DE588F" w:rsidRPr="00DE588F">
        <w:rPr>
          <w:rFonts w:ascii="Times New Roman" w:eastAsia="楷体" w:hAnsi="Times New Roman" w:cs="Times New Roman" w:hint="eastAsia"/>
          <w:color w:val="000000"/>
          <w:kern w:val="0"/>
          <w:sz w:val="24"/>
          <w:szCs w:val="24"/>
        </w:rPr>
        <w:t>月</w:t>
      </w:r>
      <w:r w:rsidR="00DE588F" w:rsidRPr="00DE588F">
        <w:rPr>
          <w:rFonts w:ascii="Times New Roman" w:eastAsia="楷体" w:hAnsi="Times New Roman" w:cs="Times New Roman" w:hint="eastAsia"/>
          <w:color w:val="000000"/>
          <w:kern w:val="0"/>
          <w:sz w:val="24"/>
          <w:szCs w:val="24"/>
        </w:rPr>
        <w:t>27</w:t>
      </w:r>
      <w:r w:rsidR="00DE588F" w:rsidRPr="00DE588F">
        <w:rPr>
          <w:rFonts w:ascii="Times New Roman" w:eastAsia="楷体" w:hAnsi="Times New Roman" w:cs="Times New Roman" w:hint="eastAsia"/>
          <w:color w:val="000000"/>
          <w:kern w:val="0"/>
          <w:sz w:val="24"/>
          <w:szCs w:val="24"/>
        </w:rPr>
        <w:t>日成立。</w:t>
      </w:r>
      <w:r w:rsidR="002B1BA3">
        <w:rPr>
          <w:rFonts w:ascii="Times New Roman" w:eastAsia="楷体" w:hAnsi="Times New Roman" w:cs="Times New Roman" w:hint="eastAsia"/>
          <w:color w:val="000000"/>
          <w:kern w:val="0"/>
          <w:sz w:val="24"/>
          <w:szCs w:val="24"/>
        </w:rPr>
        <w:t>后经多次改革变制，最终于</w:t>
      </w:r>
      <w:r w:rsidR="00DE588F" w:rsidRPr="00DE588F">
        <w:rPr>
          <w:rFonts w:ascii="Times New Roman" w:eastAsia="楷体" w:hAnsi="Times New Roman" w:cs="Times New Roman" w:hint="eastAsia"/>
          <w:color w:val="000000"/>
          <w:kern w:val="0"/>
          <w:sz w:val="24"/>
          <w:szCs w:val="24"/>
        </w:rPr>
        <w:t>2012</w:t>
      </w:r>
      <w:r w:rsidR="00DE588F" w:rsidRPr="00DE588F">
        <w:rPr>
          <w:rFonts w:ascii="Times New Roman" w:eastAsia="楷体" w:hAnsi="Times New Roman" w:cs="Times New Roman" w:hint="eastAsia"/>
          <w:color w:val="000000"/>
          <w:kern w:val="0"/>
          <w:sz w:val="24"/>
          <w:szCs w:val="24"/>
        </w:rPr>
        <w:t>年</w:t>
      </w:r>
      <w:r w:rsidR="00DE588F" w:rsidRPr="00DE588F">
        <w:rPr>
          <w:rFonts w:ascii="Times New Roman" w:eastAsia="楷体" w:hAnsi="Times New Roman" w:cs="Times New Roman" w:hint="eastAsia"/>
          <w:color w:val="000000"/>
          <w:kern w:val="0"/>
          <w:sz w:val="24"/>
          <w:szCs w:val="24"/>
        </w:rPr>
        <w:t>4</w:t>
      </w:r>
      <w:r w:rsidR="00DE588F" w:rsidRPr="00DE588F">
        <w:rPr>
          <w:rFonts w:ascii="Times New Roman" w:eastAsia="楷体" w:hAnsi="Times New Roman" w:cs="Times New Roman" w:hint="eastAsia"/>
          <w:color w:val="000000"/>
          <w:kern w:val="0"/>
          <w:sz w:val="24"/>
          <w:szCs w:val="24"/>
        </w:rPr>
        <w:t>月改制为大华会计师事务所</w:t>
      </w:r>
      <w:r w:rsidR="00DE588F" w:rsidRPr="00DE588F">
        <w:rPr>
          <w:rFonts w:ascii="Times New Roman" w:eastAsia="楷体" w:hAnsi="Times New Roman" w:cs="Times New Roman" w:hint="eastAsia"/>
          <w:color w:val="000000"/>
          <w:kern w:val="0"/>
          <w:sz w:val="24"/>
          <w:szCs w:val="24"/>
        </w:rPr>
        <w:t>(</w:t>
      </w:r>
      <w:r w:rsidR="00DE588F" w:rsidRPr="00DE588F">
        <w:rPr>
          <w:rFonts w:ascii="Times New Roman" w:eastAsia="楷体" w:hAnsi="Times New Roman" w:cs="Times New Roman" w:hint="eastAsia"/>
          <w:color w:val="000000"/>
          <w:kern w:val="0"/>
          <w:sz w:val="24"/>
          <w:szCs w:val="24"/>
        </w:rPr>
        <w:t>特殊普通合伙</w:t>
      </w:r>
      <w:r w:rsidR="00DE588F" w:rsidRPr="00DE588F">
        <w:rPr>
          <w:rFonts w:ascii="Times New Roman" w:eastAsia="楷体" w:hAnsi="Times New Roman" w:cs="Times New Roman" w:hint="eastAsia"/>
          <w:color w:val="000000"/>
          <w:kern w:val="0"/>
          <w:sz w:val="24"/>
          <w:szCs w:val="24"/>
        </w:rPr>
        <w:t>)</w:t>
      </w:r>
      <w:r w:rsidR="00DE588F" w:rsidRPr="00DE588F">
        <w:rPr>
          <w:rFonts w:ascii="Times New Roman" w:eastAsia="楷体" w:hAnsi="Times New Roman" w:cs="Times New Roman" w:hint="eastAsia"/>
          <w:color w:val="000000"/>
          <w:kern w:val="0"/>
          <w:sz w:val="24"/>
          <w:szCs w:val="24"/>
        </w:rPr>
        <w:t>。</w:t>
      </w:r>
    </w:p>
    <w:p w14:paraId="3F823F70" w14:textId="265A7942" w:rsidR="00805EBD" w:rsidRDefault="00805EBD"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截止</w:t>
      </w:r>
      <w:r w:rsidRPr="00805EBD">
        <w:rPr>
          <w:rFonts w:ascii="Times New Roman" w:eastAsia="楷体" w:hAnsi="Times New Roman" w:cs="Times New Roman" w:hint="eastAsia"/>
          <w:color w:val="000000"/>
          <w:kern w:val="0"/>
          <w:sz w:val="24"/>
          <w:szCs w:val="24"/>
        </w:rPr>
        <w:t>2023</w:t>
      </w:r>
      <w:r w:rsidRPr="00805EBD">
        <w:rPr>
          <w:rFonts w:ascii="Times New Roman" w:eastAsia="楷体" w:hAnsi="Times New Roman" w:cs="Times New Roman" w:hint="eastAsia"/>
          <w:color w:val="000000"/>
          <w:kern w:val="0"/>
          <w:sz w:val="24"/>
          <w:szCs w:val="24"/>
        </w:rPr>
        <w:t>年</w:t>
      </w:r>
      <w:r w:rsidRPr="00805EBD">
        <w:rPr>
          <w:rFonts w:ascii="Times New Roman" w:eastAsia="楷体" w:hAnsi="Times New Roman" w:cs="Times New Roman" w:hint="eastAsia"/>
          <w:color w:val="000000"/>
          <w:kern w:val="0"/>
          <w:sz w:val="24"/>
          <w:szCs w:val="24"/>
        </w:rPr>
        <w:t>12</w:t>
      </w:r>
      <w:r w:rsidRPr="00805EBD">
        <w:rPr>
          <w:rFonts w:ascii="Times New Roman" w:eastAsia="楷体" w:hAnsi="Times New Roman" w:cs="Times New Roman" w:hint="eastAsia"/>
          <w:color w:val="000000"/>
          <w:kern w:val="0"/>
          <w:sz w:val="24"/>
          <w:szCs w:val="24"/>
        </w:rPr>
        <w:t>月</w:t>
      </w:r>
      <w:r w:rsidRPr="00805EBD">
        <w:rPr>
          <w:rFonts w:ascii="Times New Roman" w:eastAsia="楷体" w:hAnsi="Times New Roman" w:cs="Times New Roman" w:hint="eastAsia"/>
          <w:color w:val="000000"/>
          <w:kern w:val="0"/>
          <w:sz w:val="24"/>
          <w:szCs w:val="24"/>
        </w:rPr>
        <w:t>31</w:t>
      </w:r>
      <w:r w:rsidRPr="00805EBD">
        <w:rPr>
          <w:rFonts w:ascii="Times New Roman" w:eastAsia="楷体" w:hAnsi="Times New Roman" w:cs="Times New Roman" w:hint="eastAsia"/>
          <w:color w:val="000000"/>
          <w:kern w:val="0"/>
          <w:sz w:val="24"/>
          <w:szCs w:val="24"/>
        </w:rPr>
        <w:t>日，大华</w:t>
      </w:r>
      <w:r w:rsidR="00DE588F">
        <w:rPr>
          <w:rFonts w:ascii="Times New Roman" w:eastAsia="楷体" w:hAnsi="Times New Roman" w:cs="Times New Roman" w:hint="eastAsia"/>
          <w:color w:val="000000"/>
          <w:kern w:val="0"/>
          <w:sz w:val="24"/>
          <w:szCs w:val="24"/>
        </w:rPr>
        <w:t>所</w:t>
      </w:r>
      <w:r w:rsidRPr="00805EBD">
        <w:rPr>
          <w:rFonts w:ascii="Times New Roman" w:eastAsia="楷体" w:hAnsi="Times New Roman" w:cs="Times New Roman" w:hint="eastAsia"/>
          <w:color w:val="000000"/>
          <w:kern w:val="0"/>
          <w:sz w:val="24"/>
          <w:szCs w:val="24"/>
        </w:rPr>
        <w:t>有合伙人</w:t>
      </w:r>
      <w:r w:rsidRPr="00805EBD">
        <w:rPr>
          <w:rFonts w:ascii="Times New Roman" w:eastAsia="楷体" w:hAnsi="Times New Roman" w:cs="Times New Roman" w:hint="eastAsia"/>
          <w:color w:val="000000"/>
          <w:kern w:val="0"/>
          <w:sz w:val="24"/>
          <w:szCs w:val="24"/>
        </w:rPr>
        <w:t>270</w:t>
      </w:r>
      <w:r w:rsidRPr="00805EBD">
        <w:rPr>
          <w:rFonts w:ascii="Times New Roman" w:eastAsia="楷体" w:hAnsi="Times New Roman" w:cs="Times New Roman" w:hint="eastAsia"/>
          <w:color w:val="000000"/>
          <w:kern w:val="0"/>
          <w:sz w:val="24"/>
          <w:szCs w:val="24"/>
        </w:rPr>
        <w:t>人，注册会计师</w:t>
      </w:r>
      <w:r w:rsidRPr="00805EBD">
        <w:rPr>
          <w:rFonts w:ascii="Times New Roman" w:eastAsia="楷体" w:hAnsi="Times New Roman" w:cs="Times New Roman" w:hint="eastAsia"/>
          <w:color w:val="000000"/>
          <w:kern w:val="0"/>
          <w:sz w:val="24"/>
          <w:szCs w:val="24"/>
        </w:rPr>
        <w:t>1,471</w:t>
      </w:r>
      <w:r w:rsidRPr="00805EBD">
        <w:rPr>
          <w:rFonts w:ascii="Times New Roman" w:eastAsia="楷体" w:hAnsi="Times New Roman" w:cs="Times New Roman" w:hint="eastAsia"/>
          <w:color w:val="000000"/>
          <w:kern w:val="0"/>
          <w:sz w:val="24"/>
          <w:szCs w:val="24"/>
        </w:rPr>
        <w:t>人，其中签署过证券服务业务审计报告的注册会计师</w:t>
      </w:r>
      <w:r w:rsidRPr="00805EBD">
        <w:rPr>
          <w:rFonts w:ascii="Times New Roman" w:eastAsia="楷体" w:hAnsi="Times New Roman" w:cs="Times New Roman" w:hint="eastAsia"/>
          <w:color w:val="000000"/>
          <w:kern w:val="0"/>
          <w:sz w:val="24"/>
          <w:szCs w:val="24"/>
        </w:rPr>
        <w:t>1,141</w:t>
      </w:r>
      <w:r w:rsidRPr="00805EBD">
        <w:rPr>
          <w:rFonts w:ascii="Times New Roman" w:eastAsia="楷体" w:hAnsi="Times New Roman" w:cs="Times New Roman" w:hint="eastAsia"/>
          <w:color w:val="000000"/>
          <w:kern w:val="0"/>
          <w:sz w:val="24"/>
          <w:szCs w:val="24"/>
        </w:rPr>
        <w:t>人。</w:t>
      </w:r>
    </w:p>
    <w:p w14:paraId="37AFEE29" w14:textId="43241195" w:rsidR="00DE588F" w:rsidRDefault="00DE588F" w:rsidP="00566F8E">
      <w:pPr>
        <w:widowControl/>
        <w:shd w:val="clear" w:color="auto" w:fill="FFFFFF"/>
        <w:spacing w:line="360" w:lineRule="auto"/>
        <w:ind w:firstLineChars="200" w:firstLine="480"/>
        <w:rPr>
          <w:rFonts w:ascii="Times New Roman" w:eastAsia="楷体" w:hAnsi="Times New Roman" w:cs="Times New Roman"/>
          <w:color w:val="000000"/>
          <w:kern w:val="0"/>
          <w:sz w:val="24"/>
          <w:szCs w:val="24"/>
        </w:rPr>
      </w:pPr>
      <w:r w:rsidRPr="00805EBD">
        <w:rPr>
          <w:rFonts w:ascii="Times New Roman" w:eastAsia="楷体" w:hAnsi="Times New Roman" w:cs="Times New Roman" w:hint="eastAsia"/>
          <w:color w:val="000000"/>
          <w:kern w:val="0"/>
          <w:sz w:val="24"/>
          <w:szCs w:val="24"/>
        </w:rPr>
        <w:t>大华</w:t>
      </w:r>
      <w:r>
        <w:rPr>
          <w:rFonts w:ascii="Times New Roman" w:eastAsia="楷体" w:hAnsi="Times New Roman" w:cs="Times New Roman" w:hint="eastAsia"/>
          <w:color w:val="000000"/>
          <w:kern w:val="0"/>
          <w:sz w:val="24"/>
          <w:szCs w:val="24"/>
        </w:rPr>
        <w:t>所</w:t>
      </w:r>
      <w:r w:rsidRPr="00DE588F">
        <w:rPr>
          <w:rFonts w:ascii="Times New Roman" w:eastAsia="楷体" w:hAnsi="Times New Roman" w:cs="Times New Roman" w:hint="eastAsia"/>
          <w:color w:val="000000"/>
          <w:kern w:val="0"/>
          <w:sz w:val="24"/>
          <w:szCs w:val="24"/>
        </w:rPr>
        <w:t>2022</w:t>
      </w:r>
      <w:r w:rsidRPr="00DE588F">
        <w:rPr>
          <w:rFonts w:ascii="Times New Roman" w:eastAsia="楷体" w:hAnsi="Times New Roman" w:cs="Times New Roman" w:hint="eastAsia"/>
          <w:color w:val="000000"/>
          <w:kern w:val="0"/>
          <w:sz w:val="24"/>
          <w:szCs w:val="24"/>
        </w:rPr>
        <w:t>年上市公司年报审计客户家数为</w:t>
      </w:r>
      <w:r w:rsidRPr="00DE588F">
        <w:rPr>
          <w:rFonts w:ascii="Times New Roman" w:eastAsia="楷体" w:hAnsi="Times New Roman" w:cs="Times New Roman" w:hint="eastAsia"/>
          <w:color w:val="000000"/>
          <w:kern w:val="0"/>
          <w:sz w:val="24"/>
          <w:szCs w:val="24"/>
        </w:rPr>
        <w:t>488</w:t>
      </w:r>
      <w:r w:rsidRPr="00DE588F">
        <w:rPr>
          <w:rFonts w:ascii="Times New Roman" w:eastAsia="楷体" w:hAnsi="Times New Roman" w:cs="Times New Roman" w:hint="eastAsia"/>
          <w:color w:val="000000"/>
          <w:kern w:val="0"/>
          <w:sz w:val="24"/>
          <w:szCs w:val="24"/>
        </w:rPr>
        <w:t>家，上市公司财务报表审计收费总额人民币</w:t>
      </w:r>
      <w:r w:rsidRPr="00DE588F">
        <w:rPr>
          <w:rFonts w:ascii="Times New Roman" w:eastAsia="楷体" w:hAnsi="Times New Roman" w:cs="Times New Roman" w:hint="eastAsia"/>
          <w:color w:val="000000"/>
          <w:kern w:val="0"/>
          <w:sz w:val="24"/>
          <w:szCs w:val="24"/>
        </w:rPr>
        <w:t>61,034.29</w:t>
      </w:r>
      <w:r w:rsidRPr="00DE588F">
        <w:rPr>
          <w:rFonts w:ascii="Times New Roman" w:eastAsia="楷体" w:hAnsi="Times New Roman" w:cs="Times New Roman" w:hint="eastAsia"/>
          <w:color w:val="000000"/>
          <w:kern w:val="0"/>
          <w:sz w:val="24"/>
          <w:szCs w:val="24"/>
        </w:rPr>
        <w:t>万元。这些上市公司主要行业涉及制造业、</w:t>
      </w:r>
      <w:r w:rsidR="00684327">
        <w:rPr>
          <w:rFonts w:ascii="Times New Roman" w:eastAsia="楷体" w:hAnsi="Times New Roman" w:cs="Times New Roman" w:hint="eastAsia"/>
          <w:color w:val="000000"/>
          <w:kern w:val="0"/>
          <w:sz w:val="24"/>
          <w:szCs w:val="24"/>
        </w:rPr>
        <w:t>信息传输软件和信息技术服务业、房地产业、批发和零售业、建筑业。大华所</w:t>
      </w:r>
      <w:r w:rsidRPr="00DE588F">
        <w:rPr>
          <w:rFonts w:ascii="Times New Roman" w:eastAsia="楷体" w:hAnsi="Times New Roman" w:cs="Times New Roman" w:hint="eastAsia"/>
          <w:color w:val="000000"/>
          <w:kern w:val="0"/>
          <w:sz w:val="24"/>
          <w:szCs w:val="24"/>
        </w:rPr>
        <w:t>有涉及上市公司所在行业审计业务经验。</w:t>
      </w:r>
    </w:p>
    <w:p w14:paraId="4286B842" w14:textId="77777777" w:rsidR="00DC0FED" w:rsidRPr="005C1776" w:rsidRDefault="00DC0FED" w:rsidP="005C1776">
      <w:pPr>
        <w:widowControl/>
        <w:shd w:val="clear" w:color="auto" w:fill="FFFFFF"/>
        <w:spacing w:line="360" w:lineRule="auto"/>
        <w:ind w:firstLineChars="200" w:firstLine="482"/>
        <w:outlineLvl w:val="1"/>
        <w:rPr>
          <w:rFonts w:ascii="Times New Roman" w:eastAsia="楷体" w:hAnsi="Times New Roman" w:cs="Times New Roman"/>
          <w:b/>
          <w:color w:val="000000"/>
          <w:kern w:val="0"/>
          <w:sz w:val="24"/>
          <w:szCs w:val="24"/>
        </w:rPr>
      </w:pPr>
      <w:r w:rsidRPr="005C1776">
        <w:rPr>
          <w:rFonts w:ascii="Times New Roman" w:eastAsia="楷体" w:hAnsi="Times New Roman" w:cs="Times New Roman" w:hint="eastAsia"/>
          <w:b/>
          <w:color w:val="000000"/>
          <w:kern w:val="0"/>
          <w:sz w:val="24"/>
          <w:szCs w:val="24"/>
        </w:rPr>
        <w:t>二、聘任会计师事务所履行的程序</w:t>
      </w:r>
    </w:p>
    <w:p w14:paraId="4C0165C3" w14:textId="325E5001" w:rsidR="00DC0FED" w:rsidRDefault="00DC0FED" w:rsidP="00DC0FED">
      <w:pPr>
        <w:spacing w:line="360" w:lineRule="auto"/>
        <w:ind w:firstLineChars="200" w:firstLine="480"/>
        <w:rPr>
          <w:rFonts w:ascii="Times New Roman" w:eastAsia="楷体" w:hAnsi="Times New Roman" w:cs="Times New Roman"/>
          <w:sz w:val="24"/>
          <w:szCs w:val="24"/>
        </w:rPr>
      </w:pPr>
      <w:r w:rsidRPr="00DC0FED">
        <w:rPr>
          <w:rFonts w:ascii="Times New Roman" w:eastAsia="楷体" w:hAnsi="Times New Roman" w:cs="Times New Roman" w:hint="eastAsia"/>
          <w:sz w:val="24"/>
          <w:szCs w:val="24"/>
        </w:rPr>
        <w:t>公司分别于</w:t>
      </w:r>
      <w:r w:rsidRPr="00DC0FED">
        <w:rPr>
          <w:rFonts w:ascii="Times New Roman" w:eastAsia="楷体" w:hAnsi="Times New Roman" w:cs="Times New Roman" w:hint="eastAsia"/>
          <w:sz w:val="24"/>
          <w:szCs w:val="24"/>
        </w:rPr>
        <w:t>2023</w:t>
      </w:r>
      <w:r w:rsidRPr="00DC0FED">
        <w:rPr>
          <w:rFonts w:ascii="Times New Roman" w:eastAsia="楷体" w:hAnsi="Times New Roman" w:cs="Times New Roman" w:hint="eastAsia"/>
          <w:sz w:val="24"/>
          <w:szCs w:val="24"/>
        </w:rPr>
        <w:t>年</w:t>
      </w:r>
      <w:r>
        <w:rPr>
          <w:rFonts w:ascii="Times New Roman" w:eastAsia="楷体" w:hAnsi="Times New Roman" w:cs="Times New Roman" w:hint="eastAsia"/>
          <w:sz w:val="24"/>
          <w:szCs w:val="24"/>
        </w:rPr>
        <w:t>4</w:t>
      </w:r>
      <w:r w:rsidRPr="00DC0FED">
        <w:rPr>
          <w:rFonts w:ascii="Times New Roman" w:eastAsia="楷体" w:hAnsi="Times New Roman" w:cs="Times New Roman" w:hint="eastAsia"/>
          <w:sz w:val="24"/>
          <w:szCs w:val="24"/>
        </w:rPr>
        <w:t>月</w:t>
      </w:r>
      <w:r>
        <w:rPr>
          <w:rFonts w:ascii="Times New Roman" w:eastAsia="楷体" w:hAnsi="Times New Roman" w:cs="Times New Roman"/>
          <w:sz w:val="24"/>
          <w:szCs w:val="24"/>
        </w:rPr>
        <w:t>11</w:t>
      </w:r>
      <w:r w:rsidRPr="00DC0FED">
        <w:rPr>
          <w:rFonts w:ascii="Times New Roman" w:eastAsia="楷体" w:hAnsi="Times New Roman" w:cs="Times New Roman" w:hint="eastAsia"/>
          <w:sz w:val="24"/>
          <w:szCs w:val="24"/>
        </w:rPr>
        <w:t>日</w:t>
      </w:r>
      <w:r w:rsidR="00055754">
        <w:rPr>
          <w:rFonts w:ascii="Times New Roman" w:eastAsia="楷体" w:hAnsi="Times New Roman" w:cs="Times New Roman" w:hint="eastAsia"/>
          <w:sz w:val="24"/>
          <w:szCs w:val="24"/>
        </w:rPr>
        <w:t>、</w:t>
      </w:r>
      <w:r w:rsidR="00055754" w:rsidRPr="00DC0FED">
        <w:rPr>
          <w:rFonts w:ascii="Times New Roman" w:eastAsia="楷体" w:hAnsi="Times New Roman" w:cs="Times New Roman" w:hint="eastAsia"/>
          <w:sz w:val="24"/>
          <w:szCs w:val="24"/>
        </w:rPr>
        <w:t>2023</w:t>
      </w:r>
      <w:r w:rsidR="00055754" w:rsidRPr="00DC0FED">
        <w:rPr>
          <w:rFonts w:ascii="Times New Roman" w:eastAsia="楷体" w:hAnsi="Times New Roman" w:cs="Times New Roman" w:hint="eastAsia"/>
          <w:sz w:val="24"/>
          <w:szCs w:val="24"/>
        </w:rPr>
        <w:t>年</w:t>
      </w:r>
      <w:r w:rsidR="00055754">
        <w:rPr>
          <w:rFonts w:ascii="Times New Roman" w:eastAsia="楷体" w:hAnsi="Times New Roman" w:cs="Times New Roman"/>
          <w:sz w:val="24"/>
          <w:szCs w:val="24"/>
        </w:rPr>
        <w:t>5</w:t>
      </w:r>
      <w:r w:rsidR="00055754" w:rsidRPr="00DC0FED">
        <w:rPr>
          <w:rFonts w:ascii="Times New Roman" w:eastAsia="楷体" w:hAnsi="Times New Roman" w:cs="Times New Roman" w:hint="eastAsia"/>
          <w:sz w:val="24"/>
          <w:szCs w:val="24"/>
        </w:rPr>
        <w:t>月</w:t>
      </w:r>
      <w:r w:rsidR="00055754">
        <w:rPr>
          <w:rFonts w:ascii="Times New Roman" w:eastAsia="楷体" w:hAnsi="Times New Roman" w:cs="Times New Roman"/>
          <w:sz w:val="24"/>
          <w:szCs w:val="24"/>
        </w:rPr>
        <w:t>5</w:t>
      </w:r>
      <w:r w:rsidR="00055754" w:rsidRPr="00DC0FED">
        <w:rPr>
          <w:rFonts w:ascii="Times New Roman" w:eastAsia="楷体" w:hAnsi="Times New Roman" w:cs="Times New Roman" w:hint="eastAsia"/>
          <w:sz w:val="24"/>
          <w:szCs w:val="24"/>
        </w:rPr>
        <w:t>日</w:t>
      </w:r>
      <w:r w:rsidR="00055754">
        <w:rPr>
          <w:rFonts w:ascii="Times New Roman" w:eastAsia="楷体" w:hAnsi="Times New Roman" w:cs="Times New Roman" w:hint="eastAsia"/>
          <w:sz w:val="24"/>
          <w:szCs w:val="24"/>
        </w:rPr>
        <w:t>召开公司第四届董事会第十二次会议、</w:t>
      </w:r>
      <w:r w:rsidRPr="00DC0FED">
        <w:rPr>
          <w:rFonts w:ascii="Times New Roman" w:eastAsia="楷体" w:hAnsi="Times New Roman" w:cs="Times New Roman" w:hint="eastAsia"/>
          <w:sz w:val="24"/>
          <w:szCs w:val="24"/>
        </w:rPr>
        <w:t>2022</w:t>
      </w:r>
      <w:r w:rsidR="009E587E">
        <w:rPr>
          <w:rFonts w:ascii="Times New Roman" w:eastAsia="楷体" w:hAnsi="Times New Roman" w:cs="Times New Roman" w:hint="eastAsia"/>
          <w:sz w:val="24"/>
          <w:szCs w:val="24"/>
        </w:rPr>
        <w:t>年</w:t>
      </w:r>
      <w:r w:rsidRPr="00DC0FED">
        <w:rPr>
          <w:rFonts w:ascii="Times New Roman" w:eastAsia="楷体" w:hAnsi="Times New Roman" w:cs="Times New Roman" w:hint="eastAsia"/>
          <w:sz w:val="24"/>
          <w:szCs w:val="24"/>
        </w:rPr>
        <w:t>年度股东大会，审议通过了《关于续聘公司</w:t>
      </w:r>
      <w:r w:rsidRPr="00DC0FED">
        <w:rPr>
          <w:rFonts w:ascii="Times New Roman" w:eastAsia="楷体" w:hAnsi="Times New Roman" w:cs="Times New Roman" w:hint="eastAsia"/>
          <w:sz w:val="24"/>
          <w:szCs w:val="24"/>
        </w:rPr>
        <w:t>2023</w:t>
      </w:r>
      <w:r w:rsidRPr="00DC0FED">
        <w:rPr>
          <w:rFonts w:ascii="Times New Roman" w:eastAsia="楷体" w:hAnsi="Times New Roman" w:cs="Times New Roman" w:hint="eastAsia"/>
          <w:sz w:val="24"/>
          <w:szCs w:val="24"/>
        </w:rPr>
        <w:t>年度审计机构的议案》，同意续聘</w:t>
      </w:r>
      <w:r w:rsidR="00A51302">
        <w:rPr>
          <w:rFonts w:ascii="Times New Roman" w:eastAsia="楷体" w:hAnsi="Times New Roman" w:cs="Times New Roman" w:hint="eastAsia"/>
          <w:sz w:val="24"/>
          <w:szCs w:val="24"/>
        </w:rPr>
        <w:t>大华所</w:t>
      </w:r>
      <w:r w:rsidRPr="00DC0FED">
        <w:rPr>
          <w:rFonts w:ascii="Times New Roman" w:eastAsia="楷体" w:hAnsi="Times New Roman" w:cs="Times New Roman" w:hint="eastAsia"/>
          <w:sz w:val="24"/>
          <w:szCs w:val="24"/>
        </w:rPr>
        <w:t>为公司</w:t>
      </w:r>
      <w:r w:rsidRPr="00DC0FED">
        <w:rPr>
          <w:rFonts w:ascii="Times New Roman" w:eastAsia="楷体" w:hAnsi="Times New Roman" w:cs="Times New Roman" w:hint="eastAsia"/>
          <w:sz w:val="24"/>
          <w:szCs w:val="24"/>
        </w:rPr>
        <w:t>2023</w:t>
      </w:r>
      <w:r w:rsidRPr="00DC0FED">
        <w:rPr>
          <w:rFonts w:ascii="Times New Roman" w:eastAsia="楷体" w:hAnsi="Times New Roman" w:cs="Times New Roman" w:hint="eastAsia"/>
          <w:sz w:val="24"/>
          <w:szCs w:val="24"/>
        </w:rPr>
        <w:t>年度财务</w:t>
      </w:r>
      <w:r w:rsidR="00FE44C6">
        <w:rPr>
          <w:rFonts w:ascii="Times New Roman" w:eastAsia="楷体" w:hAnsi="Times New Roman" w:cs="Times New Roman" w:hint="eastAsia"/>
          <w:sz w:val="24"/>
          <w:szCs w:val="24"/>
        </w:rPr>
        <w:t>审计机构</w:t>
      </w:r>
      <w:r w:rsidRPr="00DC0FED">
        <w:rPr>
          <w:rFonts w:ascii="Times New Roman" w:eastAsia="楷体" w:hAnsi="Times New Roman" w:cs="Times New Roman" w:hint="eastAsia"/>
          <w:sz w:val="24"/>
          <w:szCs w:val="24"/>
        </w:rPr>
        <w:t>及内部控制审计机</w:t>
      </w:r>
      <w:r w:rsidRPr="00DC0FED">
        <w:rPr>
          <w:rFonts w:ascii="Times New Roman" w:eastAsia="楷体" w:hAnsi="Times New Roman" w:cs="Times New Roman" w:hint="eastAsia"/>
          <w:sz w:val="24"/>
          <w:szCs w:val="24"/>
        </w:rPr>
        <w:lastRenderedPageBreak/>
        <w:t>构</w:t>
      </w:r>
      <w:r w:rsidR="00CB2E3A">
        <w:rPr>
          <w:rFonts w:ascii="Times New Roman" w:eastAsia="楷体" w:hAnsi="Times New Roman" w:cs="Times New Roman" w:hint="eastAsia"/>
          <w:sz w:val="24"/>
          <w:szCs w:val="24"/>
        </w:rPr>
        <w:t>，</w:t>
      </w:r>
      <w:r w:rsidRPr="00DC0FED">
        <w:rPr>
          <w:rFonts w:ascii="Times New Roman" w:eastAsia="楷体" w:hAnsi="Times New Roman" w:cs="Times New Roman" w:hint="eastAsia"/>
          <w:sz w:val="24"/>
          <w:szCs w:val="24"/>
        </w:rPr>
        <w:t>聘期一年。</w:t>
      </w:r>
    </w:p>
    <w:p w14:paraId="1139396A" w14:textId="26A94A3B" w:rsidR="00986511" w:rsidRPr="00986511" w:rsidRDefault="00986511" w:rsidP="00986511">
      <w:pPr>
        <w:widowControl/>
        <w:shd w:val="clear" w:color="auto" w:fill="FFFFFF"/>
        <w:spacing w:line="360" w:lineRule="auto"/>
        <w:ind w:firstLineChars="200" w:firstLine="482"/>
        <w:outlineLvl w:val="1"/>
        <w:rPr>
          <w:rFonts w:ascii="Times New Roman" w:eastAsia="楷体" w:hAnsi="Times New Roman" w:cs="Times New Roman"/>
          <w:b/>
          <w:color w:val="000000"/>
          <w:kern w:val="0"/>
          <w:sz w:val="24"/>
          <w:szCs w:val="24"/>
        </w:rPr>
      </w:pPr>
      <w:r w:rsidRPr="00986511">
        <w:rPr>
          <w:rFonts w:ascii="Times New Roman" w:eastAsia="楷体" w:hAnsi="Times New Roman" w:cs="Times New Roman"/>
          <w:b/>
          <w:color w:val="000000"/>
          <w:kern w:val="0"/>
          <w:sz w:val="24"/>
          <w:szCs w:val="24"/>
        </w:rPr>
        <w:t>三、执业记录</w:t>
      </w:r>
    </w:p>
    <w:p w14:paraId="2787FB39" w14:textId="500C07F7" w:rsidR="00986511" w:rsidRDefault="00986511" w:rsidP="00DC0FED">
      <w:pPr>
        <w:spacing w:line="360" w:lineRule="auto"/>
        <w:ind w:firstLineChars="200" w:firstLine="480"/>
        <w:rPr>
          <w:rFonts w:ascii="Times New Roman" w:eastAsia="楷体" w:hAnsi="Times New Roman" w:cs="Times New Roman"/>
          <w:sz w:val="24"/>
          <w:szCs w:val="24"/>
        </w:rPr>
      </w:pPr>
      <w:r w:rsidRPr="00986511">
        <w:rPr>
          <w:rFonts w:ascii="Times New Roman" w:eastAsia="楷体" w:hAnsi="Times New Roman" w:cs="Times New Roman" w:hint="eastAsia"/>
          <w:sz w:val="24"/>
          <w:szCs w:val="24"/>
        </w:rPr>
        <w:t>大华所近三年因执业行为受到刑事处罚</w:t>
      </w:r>
      <w:r w:rsidRPr="00986511">
        <w:rPr>
          <w:rFonts w:ascii="Times New Roman" w:eastAsia="楷体" w:hAnsi="Times New Roman" w:cs="Times New Roman" w:hint="eastAsia"/>
          <w:sz w:val="24"/>
          <w:szCs w:val="24"/>
        </w:rPr>
        <w:t>0</w:t>
      </w:r>
      <w:r w:rsidRPr="00986511">
        <w:rPr>
          <w:rFonts w:ascii="Times New Roman" w:eastAsia="楷体" w:hAnsi="Times New Roman" w:cs="Times New Roman" w:hint="eastAsia"/>
          <w:sz w:val="24"/>
          <w:szCs w:val="24"/>
        </w:rPr>
        <w:t>次、行政处罚</w:t>
      </w:r>
      <w:r w:rsidRPr="00986511">
        <w:rPr>
          <w:rFonts w:ascii="Times New Roman" w:eastAsia="楷体" w:hAnsi="Times New Roman" w:cs="Times New Roman" w:hint="eastAsia"/>
          <w:sz w:val="24"/>
          <w:szCs w:val="24"/>
        </w:rPr>
        <w:t>5</w:t>
      </w:r>
      <w:r w:rsidRPr="00986511">
        <w:rPr>
          <w:rFonts w:ascii="Times New Roman" w:eastAsia="楷体" w:hAnsi="Times New Roman" w:cs="Times New Roman" w:hint="eastAsia"/>
          <w:sz w:val="24"/>
          <w:szCs w:val="24"/>
        </w:rPr>
        <w:t>次、监督管理措施</w:t>
      </w:r>
      <w:r w:rsidRPr="00986511">
        <w:rPr>
          <w:rFonts w:ascii="Times New Roman" w:eastAsia="楷体" w:hAnsi="Times New Roman" w:cs="Times New Roman" w:hint="eastAsia"/>
          <w:sz w:val="24"/>
          <w:szCs w:val="24"/>
        </w:rPr>
        <w:t>35</w:t>
      </w:r>
      <w:r w:rsidRPr="00986511">
        <w:rPr>
          <w:rFonts w:ascii="Times New Roman" w:eastAsia="楷体" w:hAnsi="Times New Roman" w:cs="Times New Roman" w:hint="eastAsia"/>
          <w:sz w:val="24"/>
          <w:szCs w:val="24"/>
        </w:rPr>
        <w:t>次、自律监管措施</w:t>
      </w:r>
      <w:r w:rsidRPr="00986511">
        <w:rPr>
          <w:rFonts w:ascii="Times New Roman" w:eastAsia="楷体" w:hAnsi="Times New Roman" w:cs="Times New Roman" w:hint="eastAsia"/>
          <w:sz w:val="24"/>
          <w:szCs w:val="24"/>
        </w:rPr>
        <w:t>4</w:t>
      </w:r>
      <w:r w:rsidRPr="00986511">
        <w:rPr>
          <w:rFonts w:ascii="Times New Roman" w:eastAsia="楷体" w:hAnsi="Times New Roman" w:cs="Times New Roman" w:hint="eastAsia"/>
          <w:sz w:val="24"/>
          <w:szCs w:val="24"/>
        </w:rPr>
        <w:t>次、纪律处分</w:t>
      </w:r>
      <w:r w:rsidRPr="00986511">
        <w:rPr>
          <w:rFonts w:ascii="Times New Roman" w:eastAsia="楷体" w:hAnsi="Times New Roman" w:cs="Times New Roman" w:hint="eastAsia"/>
          <w:sz w:val="24"/>
          <w:szCs w:val="24"/>
        </w:rPr>
        <w:t>1</w:t>
      </w:r>
      <w:r w:rsidRPr="00986511">
        <w:rPr>
          <w:rFonts w:ascii="Times New Roman" w:eastAsia="楷体" w:hAnsi="Times New Roman" w:cs="Times New Roman" w:hint="eastAsia"/>
          <w:sz w:val="24"/>
          <w:szCs w:val="24"/>
        </w:rPr>
        <w:t>次；</w:t>
      </w:r>
      <w:r w:rsidRPr="00986511">
        <w:rPr>
          <w:rFonts w:ascii="Times New Roman" w:eastAsia="楷体" w:hAnsi="Times New Roman" w:cs="Times New Roman" w:hint="eastAsia"/>
          <w:sz w:val="24"/>
          <w:szCs w:val="24"/>
        </w:rPr>
        <w:t>103</w:t>
      </w:r>
      <w:r w:rsidRPr="00986511">
        <w:rPr>
          <w:rFonts w:ascii="Times New Roman" w:eastAsia="楷体" w:hAnsi="Times New Roman" w:cs="Times New Roman" w:hint="eastAsia"/>
          <w:sz w:val="24"/>
          <w:szCs w:val="24"/>
        </w:rPr>
        <w:t>名从业人员近三年因执业行为分别受到刑事处罚</w:t>
      </w:r>
      <w:r w:rsidRPr="00986511">
        <w:rPr>
          <w:rFonts w:ascii="Times New Roman" w:eastAsia="楷体" w:hAnsi="Times New Roman" w:cs="Times New Roman" w:hint="eastAsia"/>
          <w:sz w:val="24"/>
          <w:szCs w:val="24"/>
        </w:rPr>
        <w:t>0</w:t>
      </w:r>
      <w:r w:rsidRPr="00986511">
        <w:rPr>
          <w:rFonts w:ascii="Times New Roman" w:eastAsia="楷体" w:hAnsi="Times New Roman" w:cs="Times New Roman" w:hint="eastAsia"/>
          <w:sz w:val="24"/>
          <w:szCs w:val="24"/>
        </w:rPr>
        <w:t>次、行政处罚</w:t>
      </w:r>
      <w:r w:rsidRPr="00986511">
        <w:rPr>
          <w:rFonts w:ascii="Times New Roman" w:eastAsia="楷体" w:hAnsi="Times New Roman" w:cs="Times New Roman" w:hint="eastAsia"/>
          <w:sz w:val="24"/>
          <w:szCs w:val="24"/>
        </w:rPr>
        <w:t>5</w:t>
      </w:r>
      <w:r w:rsidRPr="00986511">
        <w:rPr>
          <w:rFonts w:ascii="Times New Roman" w:eastAsia="楷体" w:hAnsi="Times New Roman" w:cs="Times New Roman" w:hint="eastAsia"/>
          <w:sz w:val="24"/>
          <w:szCs w:val="24"/>
        </w:rPr>
        <w:t>次、监督管理措施</w:t>
      </w:r>
      <w:r w:rsidRPr="00986511">
        <w:rPr>
          <w:rFonts w:ascii="Times New Roman" w:eastAsia="楷体" w:hAnsi="Times New Roman" w:cs="Times New Roman" w:hint="eastAsia"/>
          <w:sz w:val="24"/>
          <w:szCs w:val="24"/>
        </w:rPr>
        <w:t>46</w:t>
      </w:r>
      <w:r w:rsidRPr="00986511">
        <w:rPr>
          <w:rFonts w:ascii="Times New Roman" w:eastAsia="楷体" w:hAnsi="Times New Roman" w:cs="Times New Roman" w:hint="eastAsia"/>
          <w:sz w:val="24"/>
          <w:szCs w:val="24"/>
        </w:rPr>
        <w:t>次、自律监管措施</w:t>
      </w:r>
      <w:r w:rsidRPr="00986511">
        <w:rPr>
          <w:rFonts w:ascii="Times New Roman" w:eastAsia="楷体" w:hAnsi="Times New Roman" w:cs="Times New Roman" w:hint="eastAsia"/>
          <w:sz w:val="24"/>
          <w:szCs w:val="24"/>
        </w:rPr>
        <w:t>7</w:t>
      </w:r>
      <w:r w:rsidRPr="00986511">
        <w:rPr>
          <w:rFonts w:ascii="Times New Roman" w:eastAsia="楷体" w:hAnsi="Times New Roman" w:cs="Times New Roman" w:hint="eastAsia"/>
          <w:sz w:val="24"/>
          <w:szCs w:val="24"/>
        </w:rPr>
        <w:t>次、纪律处分</w:t>
      </w:r>
      <w:r w:rsidRPr="00986511">
        <w:rPr>
          <w:rFonts w:ascii="Times New Roman" w:eastAsia="楷体" w:hAnsi="Times New Roman" w:cs="Times New Roman" w:hint="eastAsia"/>
          <w:sz w:val="24"/>
          <w:szCs w:val="24"/>
        </w:rPr>
        <w:t>3</w:t>
      </w:r>
      <w:r w:rsidRPr="00986511">
        <w:rPr>
          <w:rFonts w:ascii="Times New Roman" w:eastAsia="楷体" w:hAnsi="Times New Roman" w:cs="Times New Roman" w:hint="eastAsia"/>
          <w:sz w:val="24"/>
          <w:szCs w:val="24"/>
        </w:rPr>
        <w:t>次。根据相关法律法规的规定，前述行政监管措施以及行政处罚，不影响大华继续承接或执行证券服务业务和其他业务。</w:t>
      </w:r>
    </w:p>
    <w:p w14:paraId="47917227" w14:textId="1948D224" w:rsidR="00986511" w:rsidRDefault="00986511" w:rsidP="00DC0FED">
      <w:pPr>
        <w:spacing w:line="360" w:lineRule="auto"/>
        <w:ind w:firstLineChars="200" w:firstLine="480"/>
        <w:rPr>
          <w:rFonts w:ascii="Times New Roman" w:eastAsia="楷体" w:hAnsi="Times New Roman" w:cs="Times New Roman"/>
          <w:sz w:val="24"/>
          <w:szCs w:val="24"/>
        </w:rPr>
      </w:pPr>
      <w:r w:rsidRPr="00986511">
        <w:rPr>
          <w:rFonts w:ascii="Times New Roman" w:eastAsia="楷体" w:hAnsi="Times New Roman" w:cs="Times New Roman" w:hint="eastAsia"/>
          <w:sz w:val="24"/>
          <w:szCs w:val="24"/>
        </w:rPr>
        <w:t>大华所承做本项目的合伙人、签字注册会计师和项目质量控制复核人近三年均未因执业行为受到任何刑事处罚、行政处罚，或证监会及其派出机构的行政监管措施，或证券交易所、行业协会等自律组织的自律监管措施或纪律处分等情况。</w:t>
      </w:r>
    </w:p>
    <w:p w14:paraId="47829EDB" w14:textId="5A830929" w:rsidR="00DC0FED" w:rsidRPr="005C1776" w:rsidRDefault="00986511" w:rsidP="005C1776">
      <w:pPr>
        <w:widowControl/>
        <w:shd w:val="clear" w:color="auto" w:fill="FFFFFF"/>
        <w:spacing w:line="360" w:lineRule="auto"/>
        <w:ind w:firstLineChars="200" w:firstLine="482"/>
        <w:outlineLvl w:val="1"/>
        <w:rPr>
          <w:rFonts w:ascii="Times New Roman" w:eastAsia="楷体" w:hAnsi="Times New Roman" w:cs="Times New Roman"/>
          <w:b/>
          <w:color w:val="000000"/>
          <w:kern w:val="0"/>
          <w:sz w:val="24"/>
          <w:szCs w:val="24"/>
        </w:rPr>
      </w:pPr>
      <w:r>
        <w:rPr>
          <w:rFonts w:ascii="Times New Roman" w:eastAsia="楷体" w:hAnsi="Times New Roman" w:cs="Times New Roman" w:hint="eastAsia"/>
          <w:b/>
          <w:color w:val="000000"/>
          <w:kern w:val="0"/>
          <w:sz w:val="24"/>
          <w:szCs w:val="24"/>
        </w:rPr>
        <w:t>四</w:t>
      </w:r>
      <w:r w:rsidR="00DC0FED" w:rsidRPr="005C1776">
        <w:rPr>
          <w:rFonts w:ascii="Times New Roman" w:eastAsia="楷体" w:hAnsi="Times New Roman" w:cs="Times New Roman" w:hint="eastAsia"/>
          <w:b/>
          <w:color w:val="000000"/>
          <w:kern w:val="0"/>
          <w:sz w:val="24"/>
          <w:szCs w:val="24"/>
        </w:rPr>
        <w:t>、</w:t>
      </w:r>
      <w:r w:rsidR="00DC0FED" w:rsidRPr="005C1776">
        <w:rPr>
          <w:rFonts w:ascii="Times New Roman" w:eastAsia="楷体" w:hAnsi="Times New Roman" w:cs="Times New Roman" w:hint="eastAsia"/>
          <w:b/>
          <w:color w:val="000000"/>
          <w:kern w:val="0"/>
          <w:sz w:val="24"/>
          <w:szCs w:val="24"/>
        </w:rPr>
        <w:t>2023</w:t>
      </w:r>
      <w:r w:rsidR="00DC0FED" w:rsidRPr="005C1776">
        <w:rPr>
          <w:rFonts w:ascii="Times New Roman" w:eastAsia="楷体" w:hAnsi="Times New Roman" w:cs="Times New Roman" w:hint="eastAsia"/>
          <w:b/>
          <w:color w:val="000000"/>
          <w:kern w:val="0"/>
          <w:sz w:val="24"/>
          <w:szCs w:val="24"/>
        </w:rPr>
        <w:t>年度审计会计师事务所履职情况</w:t>
      </w:r>
    </w:p>
    <w:p w14:paraId="61F781AD" w14:textId="77777777" w:rsidR="00903715" w:rsidRDefault="00C4748C" w:rsidP="00C4748C">
      <w:pPr>
        <w:spacing w:line="360" w:lineRule="auto"/>
        <w:ind w:firstLineChars="200" w:firstLine="480"/>
        <w:rPr>
          <w:rFonts w:ascii="Times New Roman" w:eastAsia="楷体" w:hAnsi="Times New Roman" w:cs="Times New Roman"/>
          <w:sz w:val="24"/>
          <w:szCs w:val="24"/>
        </w:rPr>
      </w:pPr>
      <w:r w:rsidRPr="00C4748C">
        <w:rPr>
          <w:rFonts w:ascii="Times New Roman" w:eastAsia="楷体" w:hAnsi="Times New Roman" w:cs="Times New Roman" w:hint="eastAsia"/>
          <w:sz w:val="24"/>
          <w:szCs w:val="24"/>
        </w:rPr>
        <w:t>公司于</w:t>
      </w:r>
      <w:r w:rsidRPr="00C4748C">
        <w:rPr>
          <w:rFonts w:ascii="Times New Roman" w:eastAsia="楷体" w:hAnsi="Times New Roman" w:cs="Times New Roman" w:hint="eastAsia"/>
          <w:sz w:val="24"/>
          <w:szCs w:val="24"/>
        </w:rPr>
        <w:t>2023</w:t>
      </w:r>
      <w:r w:rsidRPr="00C4748C">
        <w:rPr>
          <w:rFonts w:ascii="Times New Roman" w:eastAsia="楷体" w:hAnsi="Times New Roman" w:cs="Times New Roman" w:hint="eastAsia"/>
          <w:sz w:val="24"/>
          <w:szCs w:val="24"/>
        </w:rPr>
        <w:t>年</w:t>
      </w:r>
      <w:r>
        <w:rPr>
          <w:rFonts w:ascii="Times New Roman" w:eastAsia="楷体" w:hAnsi="Times New Roman" w:cs="Times New Roman"/>
          <w:sz w:val="24"/>
          <w:szCs w:val="24"/>
        </w:rPr>
        <w:t>11</w:t>
      </w:r>
      <w:r w:rsidRPr="00C4748C">
        <w:rPr>
          <w:rFonts w:ascii="Times New Roman" w:eastAsia="楷体" w:hAnsi="Times New Roman" w:cs="Times New Roman" w:hint="eastAsia"/>
          <w:sz w:val="24"/>
          <w:szCs w:val="24"/>
        </w:rPr>
        <w:t>月</w:t>
      </w:r>
      <w:r w:rsidRPr="00C4748C">
        <w:rPr>
          <w:rFonts w:ascii="Times New Roman" w:eastAsia="楷体" w:hAnsi="Times New Roman" w:cs="Times New Roman" w:hint="eastAsia"/>
          <w:sz w:val="24"/>
          <w:szCs w:val="24"/>
        </w:rPr>
        <w:t>1</w:t>
      </w:r>
      <w:r w:rsidRPr="00C4748C">
        <w:rPr>
          <w:rFonts w:ascii="Times New Roman" w:eastAsia="楷体" w:hAnsi="Times New Roman" w:cs="Times New Roman" w:hint="eastAsia"/>
          <w:sz w:val="24"/>
          <w:szCs w:val="24"/>
        </w:rPr>
        <w:t>日与</w:t>
      </w:r>
      <w:r w:rsidR="00170C46">
        <w:rPr>
          <w:rFonts w:ascii="Times New Roman" w:eastAsia="楷体" w:hAnsi="Times New Roman" w:cs="Times New Roman" w:hint="eastAsia"/>
          <w:sz w:val="24"/>
          <w:szCs w:val="24"/>
        </w:rPr>
        <w:t>大华所</w:t>
      </w:r>
      <w:r w:rsidRPr="00C4748C">
        <w:rPr>
          <w:rFonts w:ascii="Times New Roman" w:eastAsia="楷体" w:hAnsi="Times New Roman" w:cs="Times New Roman" w:hint="eastAsia"/>
          <w:sz w:val="24"/>
          <w:szCs w:val="24"/>
        </w:rPr>
        <w:t>签订了</w:t>
      </w:r>
      <w:r w:rsidRPr="00C4748C">
        <w:rPr>
          <w:rFonts w:ascii="Times New Roman" w:eastAsia="楷体" w:hAnsi="Times New Roman" w:cs="Times New Roman" w:hint="eastAsia"/>
          <w:sz w:val="24"/>
          <w:szCs w:val="24"/>
        </w:rPr>
        <w:t>2023</w:t>
      </w:r>
      <w:r w:rsidRPr="00C4748C">
        <w:rPr>
          <w:rFonts w:ascii="Times New Roman" w:eastAsia="楷体" w:hAnsi="Times New Roman" w:cs="Times New Roman" w:hint="eastAsia"/>
          <w:sz w:val="24"/>
          <w:szCs w:val="24"/>
        </w:rPr>
        <w:t>年度审计业务约定（以下简称“审计业务约定书”）</w:t>
      </w:r>
      <w:r w:rsidR="00170C46">
        <w:rPr>
          <w:rFonts w:ascii="Times New Roman" w:eastAsia="楷体" w:hAnsi="Times New Roman" w:cs="Times New Roman" w:hint="eastAsia"/>
          <w:sz w:val="24"/>
          <w:szCs w:val="24"/>
        </w:rPr>
        <w:t>。</w:t>
      </w:r>
      <w:r w:rsidR="00A51302">
        <w:rPr>
          <w:rFonts w:ascii="Times New Roman" w:eastAsia="楷体" w:hAnsi="Times New Roman" w:cs="Times New Roman" w:hint="eastAsia"/>
          <w:sz w:val="24"/>
          <w:szCs w:val="24"/>
        </w:rPr>
        <w:t>大华所</w:t>
      </w:r>
      <w:r w:rsidR="00170C46">
        <w:rPr>
          <w:rFonts w:ascii="Times New Roman" w:eastAsia="楷体" w:hAnsi="Times New Roman" w:cs="Times New Roman" w:hint="eastAsia"/>
          <w:sz w:val="24"/>
          <w:szCs w:val="24"/>
        </w:rPr>
        <w:t>已</w:t>
      </w:r>
      <w:r w:rsidR="00DC0FED" w:rsidRPr="00DC0FED">
        <w:rPr>
          <w:rFonts w:ascii="Times New Roman" w:eastAsia="楷体" w:hAnsi="Times New Roman" w:cs="Times New Roman" w:hint="eastAsia"/>
          <w:sz w:val="24"/>
          <w:szCs w:val="24"/>
        </w:rPr>
        <w:t>按照</w:t>
      </w:r>
      <w:r w:rsidR="00170C46" w:rsidRPr="00170C46">
        <w:rPr>
          <w:rFonts w:ascii="Times New Roman" w:eastAsia="楷体" w:hAnsi="Times New Roman" w:cs="Times New Roman" w:hint="eastAsia"/>
          <w:sz w:val="24"/>
          <w:szCs w:val="24"/>
        </w:rPr>
        <w:t>审计业务约定书</w:t>
      </w:r>
      <w:r w:rsidR="00170C46">
        <w:rPr>
          <w:rFonts w:ascii="Times New Roman" w:eastAsia="楷体" w:hAnsi="Times New Roman" w:cs="Times New Roman" w:hint="eastAsia"/>
          <w:sz w:val="24"/>
          <w:szCs w:val="24"/>
        </w:rPr>
        <w:t>和</w:t>
      </w:r>
      <w:r w:rsidR="00B66055">
        <w:rPr>
          <w:rFonts w:ascii="Times New Roman" w:eastAsia="楷体" w:hAnsi="Times New Roman" w:cs="Times New Roman" w:hint="eastAsia"/>
          <w:sz w:val="24"/>
          <w:szCs w:val="24"/>
        </w:rPr>
        <w:t>《</w:t>
      </w:r>
      <w:r w:rsidR="00DC0FED" w:rsidRPr="00DC0FED">
        <w:rPr>
          <w:rFonts w:ascii="Times New Roman" w:eastAsia="楷体" w:hAnsi="Times New Roman" w:cs="Times New Roman" w:hint="eastAsia"/>
          <w:sz w:val="24"/>
          <w:szCs w:val="24"/>
        </w:rPr>
        <w:t>中国注册会计师执业准则</w:t>
      </w:r>
      <w:r w:rsidR="00B66055">
        <w:rPr>
          <w:rFonts w:ascii="Times New Roman" w:eastAsia="楷体" w:hAnsi="Times New Roman" w:cs="Times New Roman" w:hint="eastAsia"/>
          <w:sz w:val="24"/>
          <w:szCs w:val="24"/>
        </w:rPr>
        <w:t>》</w:t>
      </w:r>
      <w:r w:rsidR="00DC0FED" w:rsidRPr="00DC0FED">
        <w:rPr>
          <w:rFonts w:ascii="Times New Roman" w:eastAsia="楷体" w:hAnsi="Times New Roman" w:cs="Times New Roman" w:hint="eastAsia"/>
          <w:sz w:val="24"/>
          <w:szCs w:val="24"/>
        </w:rPr>
        <w:t>及《企业内部控制审计指引》等的相关要求</w:t>
      </w:r>
      <w:r w:rsidR="00B66055" w:rsidRPr="00B66055">
        <w:rPr>
          <w:rFonts w:ascii="Times New Roman" w:eastAsia="楷体" w:hAnsi="Times New Roman" w:cs="Times New Roman" w:hint="eastAsia"/>
          <w:sz w:val="24"/>
          <w:szCs w:val="24"/>
        </w:rPr>
        <w:t>及公司</w:t>
      </w:r>
      <w:r w:rsidR="00B66055" w:rsidRPr="00B66055">
        <w:rPr>
          <w:rFonts w:ascii="Times New Roman" w:eastAsia="楷体" w:hAnsi="Times New Roman" w:cs="Times New Roman" w:hint="eastAsia"/>
          <w:sz w:val="24"/>
          <w:szCs w:val="24"/>
        </w:rPr>
        <w:t>2023</w:t>
      </w:r>
      <w:r w:rsidR="00B66055" w:rsidRPr="00B66055">
        <w:rPr>
          <w:rFonts w:ascii="Times New Roman" w:eastAsia="楷体" w:hAnsi="Times New Roman" w:cs="Times New Roman" w:hint="eastAsia"/>
          <w:sz w:val="24"/>
          <w:szCs w:val="24"/>
        </w:rPr>
        <w:t>年度报告工作安排</w:t>
      </w:r>
      <w:r w:rsidR="00DC0FED" w:rsidRPr="00DC0FED">
        <w:rPr>
          <w:rFonts w:ascii="Times New Roman" w:eastAsia="楷体" w:hAnsi="Times New Roman" w:cs="Times New Roman" w:hint="eastAsia"/>
          <w:sz w:val="24"/>
          <w:szCs w:val="24"/>
        </w:rPr>
        <w:t>，</w:t>
      </w:r>
      <w:r w:rsidR="00B66055" w:rsidRPr="00B66055">
        <w:rPr>
          <w:rFonts w:ascii="Times New Roman" w:eastAsia="楷体" w:hAnsi="Times New Roman" w:cs="Times New Roman" w:hint="eastAsia"/>
          <w:sz w:val="24"/>
          <w:szCs w:val="24"/>
        </w:rPr>
        <w:t>对公司</w:t>
      </w:r>
      <w:r w:rsidR="00B66055" w:rsidRPr="00B66055">
        <w:rPr>
          <w:rFonts w:ascii="Times New Roman" w:eastAsia="楷体" w:hAnsi="Times New Roman" w:cs="Times New Roman" w:hint="eastAsia"/>
          <w:sz w:val="24"/>
          <w:szCs w:val="24"/>
        </w:rPr>
        <w:t>2023</w:t>
      </w:r>
      <w:r w:rsidR="00B66055" w:rsidRPr="00B66055">
        <w:rPr>
          <w:rFonts w:ascii="Times New Roman" w:eastAsia="楷体" w:hAnsi="Times New Roman" w:cs="Times New Roman" w:hint="eastAsia"/>
          <w:sz w:val="24"/>
          <w:szCs w:val="24"/>
        </w:rPr>
        <w:t>年度财务报告及</w:t>
      </w:r>
      <w:r w:rsidR="00B66055" w:rsidRPr="00B66055">
        <w:rPr>
          <w:rFonts w:ascii="Times New Roman" w:eastAsia="楷体" w:hAnsi="Times New Roman" w:cs="Times New Roman" w:hint="eastAsia"/>
          <w:sz w:val="24"/>
          <w:szCs w:val="24"/>
        </w:rPr>
        <w:t>2023</w:t>
      </w:r>
      <w:r w:rsidR="00B66055" w:rsidRPr="00B66055">
        <w:rPr>
          <w:rFonts w:ascii="Times New Roman" w:eastAsia="楷体" w:hAnsi="Times New Roman" w:cs="Times New Roman" w:hint="eastAsia"/>
          <w:sz w:val="24"/>
          <w:szCs w:val="24"/>
        </w:rPr>
        <w:t>年</w:t>
      </w:r>
      <w:r w:rsidR="00B66055" w:rsidRPr="00B66055">
        <w:rPr>
          <w:rFonts w:ascii="Times New Roman" w:eastAsia="楷体" w:hAnsi="Times New Roman" w:cs="Times New Roman" w:hint="eastAsia"/>
          <w:sz w:val="24"/>
          <w:szCs w:val="24"/>
        </w:rPr>
        <w:t>12</w:t>
      </w:r>
      <w:r w:rsidR="00B66055" w:rsidRPr="00B66055">
        <w:rPr>
          <w:rFonts w:ascii="Times New Roman" w:eastAsia="楷体" w:hAnsi="Times New Roman" w:cs="Times New Roman" w:hint="eastAsia"/>
          <w:sz w:val="24"/>
          <w:szCs w:val="24"/>
        </w:rPr>
        <w:t>月</w:t>
      </w:r>
      <w:r w:rsidR="00B66055" w:rsidRPr="00B66055">
        <w:rPr>
          <w:rFonts w:ascii="Times New Roman" w:eastAsia="楷体" w:hAnsi="Times New Roman" w:cs="Times New Roman" w:hint="eastAsia"/>
          <w:sz w:val="24"/>
          <w:szCs w:val="24"/>
        </w:rPr>
        <w:t>31</w:t>
      </w:r>
      <w:r w:rsidR="00B66055" w:rsidRPr="00B66055">
        <w:rPr>
          <w:rFonts w:ascii="Times New Roman" w:eastAsia="楷体" w:hAnsi="Times New Roman" w:cs="Times New Roman" w:hint="eastAsia"/>
          <w:sz w:val="24"/>
          <w:szCs w:val="24"/>
        </w:rPr>
        <w:t>日的财务报告内部控制的有效性进行了审计，同时对公司控股股东及其他关联方占用资金情况等进行核查并出具了专项报告。</w:t>
      </w:r>
    </w:p>
    <w:p w14:paraId="7DA9E427" w14:textId="6F36C22E" w:rsidR="00A51302" w:rsidRDefault="00B66055" w:rsidP="00C4748C">
      <w:pPr>
        <w:spacing w:line="360" w:lineRule="auto"/>
        <w:ind w:firstLineChars="200" w:firstLine="480"/>
        <w:rPr>
          <w:rFonts w:ascii="Times New Roman" w:eastAsia="楷体" w:hAnsi="Times New Roman" w:cs="Times New Roman"/>
          <w:sz w:val="24"/>
          <w:szCs w:val="24"/>
        </w:rPr>
      </w:pPr>
      <w:r w:rsidRPr="00B66055">
        <w:rPr>
          <w:rFonts w:ascii="Times New Roman" w:eastAsia="楷体" w:hAnsi="Times New Roman" w:cs="Times New Roman" w:hint="eastAsia"/>
          <w:sz w:val="24"/>
          <w:szCs w:val="24"/>
        </w:rPr>
        <w:t>经审计，</w:t>
      </w:r>
      <w:r>
        <w:rPr>
          <w:rFonts w:ascii="Times New Roman" w:eastAsia="楷体" w:hAnsi="Times New Roman" w:cs="Times New Roman" w:hint="eastAsia"/>
          <w:sz w:val="24"/>
          <w:szCs w:val="24"/>
        </w:rPr>
        <w:t>大华所</w:t>
      </w:r>
      <w:r w:rsidRPr="00B66055">
        <w:rPr>
          <w:rFonts w:ascii="Times New Roman" w:eastAsia="楷体" w:hAnsi="Times New Roman" w:cs="Times New Roman" w:hint="eastAsia"/>
          <w:sz w:val="24"/>
          <w:szCs w:val="24"/>
        </w:rPr>
        <w:t>出具了标准无保留意见的审计报告。</w:t>
      </w:r>
      <w:r>
        <w:rPr>
          <w:rFonts w:ascii="Times New Roman" w:eastAsia="楷体" w:hAnsi="Times New Roman" w:cs="Times New Roman" w:hint="eastAsia"/>
          <w:sz w:val="24"/>
          <w:szCs w:val="24"/>
        </w:rPr>
        <w:t>大华所</w:t>
      </w:r>
      <w:r w:rsidRPr="00B66055">
        <w:rPr>
          <w:rFonts w:ascii="Times New Roman" w:eastAsia="楷体" w:hAnsi="Times New Roman" w:cs="Times New Roman" w:hint="eastAsia"/>
          <w:sz w:val="24"/>
          <w:szCs w:val="24"/>
        </w:rPr>
        <w:t>认为公司财务报表在所有重大方面按照企业会计准则的规定编制，公允反映了公司</w:t>
      </w:r>
      <w:r w:rsidRPr="00B66055">
        <w:rPr>
          <w:rFonts w:ascii="Times New Roman" w:eastAsia="楷体" w:hAnsi="Times New Roman" w:cs="Times New Roman" w:hint="eastAsia"/>
          <w:sz w:val="24"/>
          <w:szCs w:val="24"/>
        </w:rPr>
        <w:t>2023</w:t>
      </w:r>
      <w:r w:rsidRPr="00B66055">
        <w:rPr>
          <w:rFonts w:ascii="Times New Roman" w:eastAsia="楷体" w:hAnsi="Times New Roman" w:cs="Times New Roman" w:hint="eastAsia"/>
          <w:sz w:val="24"/>
          <w:szCs w:val="24"/>
        </w:rPr>
        <w:t>年</w:t>
      </w:r>
      <w:r w:rsidRPr="00B66055">
        <w:rPr>
          <w:rFonts w:ascii="Times New Roman" w:eastAsia="楷体" w:hAnsi="Times New Roman" w:cs="Times New Roman" w:hint="eastAsia"/>
          <w:sz w:val="24"/>
          <w:szCs w:val="24"/>
        </w:rPr>
        <w:t>12</w:t>
      </w:r>
      <w:r w:rsidRPr="00B66055">
        <w:rPr>
          <w:rFonts w:ascii="Times New Roman" w:eastAsia="楷体" w:hAnsi="Times New Roman" w:cs="Times New Roman" w:hint="eastAsia"/>
          <w:sz w:val="24"/>
          <w:szCs w:val="24"/>
        </w:rPr>
        <w:t>月</w:t>
      </w:r>
      <w:r w:rsidRPr="00B66055">
        <w:rPr>
          <w:rFonts w:ascii="Times New Roman" w:eastAsia="楷体" w:hAnsi="Times New Roman" w:cs="Times New Roman" w:hint="eastAsia"/>
          <w:sz w:val="24"/>
          <w:szCs w:val="24"/>
        </w:rPr>
        <w:t>31</w:t>
      </w:r>
      <w:r w:rsidRPr="00B66055">
        <w:rPr>
          <w:rFonts w:ascii="Times New Roman" w:eastAsia="楷体" w:hAnsi="Times New Roman" w:cs="Times New Roman" w:hint="eastAsia"/>
          <w:sz w:val="24"/>
          <w:szCs w:val="24"/>
        </w:rPr>
        <w:t>日的合并及母公司财务状况以及</w:t>
      </w:r>
      <w:r w:rsidRPr="00B66055">
        <w:rPr>
          <w:rFonts w:ascii="Times New Roman" w:eastAsia="楷体" w:hAnsi="Times New Roman" w:cs="Times New Roman" w:hint="eastAsia"/>
          <w:sz w:val="24"/>
          <w:szCs w:val="24"/>
        </w:rPr>
        <w:t>2023</w:t>
      </w:r>
      <w:r w:rsidRPr="00B66055">
        <w:rPr>
          <w:rFonts w:ascii="Times New Roman" w:eastAsia="楷体" w:hAnsi="Times New Roman" w:cs="Times New Roman" w:hint="eastAsia"/>
          <w:sz w:val="24"/>
          <w:szCs w:val="24"/>
        </w:rPr>
        <w:t>年度的合并及母公司经营成果和现金流量；公司按照《企业内部控制基本规范》和相关规定在所有方面保持了有效的财务报告内部控制。</w:t>
      </w:r>
    </w:p>
    <w:p w14:paraId="4772FA4F" w14:textId="3A72F134" w:rsidR="00A51302" w:rsidRDefault="00DC0FED" w:rsidP="00DC0FED">
      <w:pPr>
        <w:spacing w:line="360" w:lineRule="auto"/>
        <w:ind w:firstLineChars="200" w:firstLine="480"/>
        <w:rPr>
          <w:rFonts w:ascii="Times New Roman" w:eastAsia="楷体" w:hAnsi="Times New Roman" w:cs="Times New Roman"/>
          <w:sz w:val="24"/>
          <w:szCs w:val="24"/>
        </w:rPr>
      </w:pPr>
      <w:r w:rsidRPr="00DC0FED">
        <w:rPr>
          <w:rFonts w:ascii="Times New Roman" w:eastAsia="楷体" w:hAnsi="Times New Roman" w:cs="Times New Roman" w:hint="eastAsia"/>
          <w:sz w:val="24"/>
          <w:szCs w:val="24"/>
        </w:rPr>
        <w:t>在执行审计工作的过程中，</w:t>
      </w:r>
      <w:r w:rsidR="00A51302">
        <w:rPr>
          <w:rFonts w:ascii="Times New Roman" w:eastAsia="楷体" w:hAnsi="Times New Roman" w:cs="Times New Roman" w:hint="eastAsia"/>
          <w:sz w:val="24"/>
          <w:szCs w:val="24"/>
        </w:rPr>
        <w:t>大华所</w:t>
      </w:r>
      <w:r w:rsidR="00170C46" w:rsidRPr="00170C46">
        <w:rPr>
          <w:rFonts w:ascii="Times New Roman" w:eastAsia="楷体" w:hAnsi="Times New Roman" w:cs="Times New Roman" w:hint="eastAsia"/>
          <w:sz w:val="24"/>
          <w:szCs w:val="24"/>
        </w:rPr>
        <w:t>参与审计工作的人员具备独立性，</w:t>
      </w:r>
      <w:r w:rsidRPr="00DC0FED">
        <w:rPr>
          <w:rFonts w:ascii="Times New Roman" w:eastAsia="楷体" w:hAnsi="Times New Roman" w:cs="Times New Roman" w:hint="eastAsia"/>
          <w:sz w:val="24"/>
          <w:szCs w:val="24"/>
        </w:rPr>
        <w:t>运用职业判断，并保持职业怀疑，与</w:t>
      </w:r>
      <w:r w:rsidR="00170C46">
        <w:rPr>
          <w:rFonts w:ascii="Times New Roman" w:eastAsia="楷体" w:hAnsi="Times New Roman" w:cs="Times New Roman" w:hint="eastAsia"/>
          <w:sz w:val="24"/>
          <w:szCs w:val="24"/>
        </w:rPr>
        <w:t>公司</w:t>
      </w:r>
      <w:r w:rsidRPr="00DC0FED">
        <w:rPr>
          <w:rFonts w:ascii="Times New Roman" w:eastAsia="楷体" w:hAnsi="Times New Roman" w:cs="Times New Roman" w:hint="eastAsia"/>
          <w:sz w:val="24"/>
          <w:szCs w:val="24"/>
        </w:rPr>
        <w:t>治理层就计划的审计范围、时间安排和重大审计发现等事项进行沟通。</w:t>
      </w:r>
    </w:p>
    <w:p w14:paraId="1E45A2FD" w14:textId="4A7ADBC0" w:rsidR="00A51302" w:rsidRPr="005C1776" w:rsidRDefault="00986511" w:rsidP="005C1776">
      <w:pPr>
        <w:widowControl/>
        <w:shd w:val="clear" w:color="auto" w:fill="FFFFFF"/>
        <w:spacing w:line="360" w:lineRule="auto"/>
        <w:ind w:firstLineChars="200" w:firstLine="482"/>
        <w:outlineLvl w:val="1"/>
        <w:rPr>
          <w:rFonts w:ascii="Times New Roman" w:eastAsia="楷体" w:hAnsi="Times New Roman" w:cs="Times New Roman"/>
          <w:b/>
          <w:color w:val="000000"/>
          <w:kern w:val="0"/>
          <w:sz w:val="24"/>
          <w:szCs w:val="24"/>
        </w:rPr>
      </w:pPr>
      <w:r>
        <w:rPr>
          <w:rFonts w:ascii="Times New Roman" w:eastAsia="楷体" w:hAnsi="Times New Roman" w:cs="Times New Roman" w:hint="eastAsia"/>
          <w:b/>
          <w:color w:val="000000"/>
          <w:kern w:val="0"/>
          <w:sz w:val="24"/>
          <w:szCs w:val="24"/>
        </w:rPr>
        <w:t>五</w:t>
      </w:r>
      <w:r w:rsidR="00DC0FED" w:rsidRPr="005C1776">
        <w:rPr>
          <w:rFonts w:ascii="Times New Roman" w:eastAsia="楷体" w:hAnsi="Times New Roman" w:cs="Times New Roman" w:hint="eastAsia"/>
          <w:b/>
          <w:color w:val="000000"/>
          <w:kern w:val="0"/>
          <w:sz w:val="24"/>
          <w:szCs w:val="24"/>
        </w:rPr>
        <w:t>、公司对会计师事务所履职情况的评估</w:t>
      </w:r>
    </w:p>
    <w:p w14:paraId="0DF168F1" w14:textId="00AC3DF4" w:rsidR="00A51302" w:rsidRDefault="00333E4B" w:rsidP="00DC0FED">
      <w:pPr>
        <w:spacing w:line="360" w:lineRule="auto"/>
        <w:ind w:firstLineChars="200" w:firstLine="480"/>
        <w:rPr>
          <w:rFonts w:ascii="Times New Roman" w:eastAsia="楷体" w:hAnsi="Times New Roman" w:cs="Times New Roman"/>
          <w:sz w:val="24"/>
          <w:szCs w:val="24"/>
        </w:rPr>
      </w:pPr>
      <w:r w:rsidRPr="00333E4B">
        <w:rPr>
          <w:rFonts w:ascii="Times New Roman" w:eastAsia="楷体" w:hAnsi="Times New Roman" w:cs="Times New Roman" w:hint="eastAsia"/>
          <w:sz w:val="24"/>
          <w:szCs w:val="24"/>
        </w:rPr>
        <w:t>公司对</w:t>
      </w:r>
      <w:r>
        <w:rPr>
          <w:rFonts w:ascii="Times New Roman" w:eastAsia="楷体" w:hAnsi="Times New Roman" w:cs="Times New Roman" w:hint="eastAsia"/>
          <w:sz w:val="24"/>
          <w:szCs w:val="24"/>
        </w:rPr>
        <w:t>大华所</w:t>
      </w:r>
      <w:r w:rsidRPr="00333E4B">
        <w:rPr>
          <w:rFonts w:ascii="Times New Roman" w:eastAsia="楷体" w:hAnsi="Times New Roman" w:cs="Times New Roman" w:hint="eastAsia"/>
          <w:sz w:val="24"/>
          <w:szCs w:val="24"/>
        </w:rPr>
        <w:t>的专业资质、业务能力、诚信状况、独立性、过往审计工作情况及其执业质量等进行了严格核查和评价，认为其具备为公司提供审计工作的资质和专业能力，能够满足公司</w:t>
      </w:r>
      <w:r w:rsidR="00DC0FED" w:rsidRPr="00DC0FED">
        <w:rPr>
          <w:rFonts w:ascii="Times New Roman" w:eastAsia="楷体" w:hAnsi="Times New Roman" w:cs="Times New Roman" w:hint="eastAsia"/>
          <w:sz w:val="24"/>
          <w:szCs w:val="24"/>
        </w:rPr>
        <w:t>2023</w:t>
      </w:r>
      <w:r w:rsidR="00DC0FED" w:rsidRPr="00DC0FED">
        <w:rPr>
          <w:rFonts w:ascii="Times New Roman" w:eastAsia="楷体" w:hAnsi="Times New Roman" w:cs="Times New Roman" w:hint="eastAsia"/>
          <w:sz w:val="24"/>
          <w:szCs w:val="24"/>
        </w:rPr>
        <w:t>年度审计工作的要求。</w:t>
      </w:r>
    </w:p>
    <w:p w14:paraId="124EBE62" w14:textId="2AB94750" w:rsidR="00D30675" w:rsidRDefault="00DC0FED" w:rsidP="00DC0FED">
      <w:pPr>
        <w:spacing w:line="360" w:lineRule="auto"/>
        <w:ind w:firstLineChars="200" w:firstLine="480"/>
        <w:rPr>
          <w:rFonts w:ascii="Times New Roman" w:eastAsia="楷体" w:hAnsi="Times New Roman" w:cs="Times New Roman"/>
          <w:sz w:val="24"/>
          <w:szCs w:val="24"/>
        </w:rPr>
      </w:pPr>
      <w:r w:rsidRPr="00DC0FED">
        <w:rPr>
          <w:rFonts w:ascii="Times New Roman" w:eastAsia="楷体" w:hAnsi="Times New Roman" w:cs="Times New Roman" w:hint="eastAsia"/>
          <w:sz w:val="24"/>
          <w:szCs w:val="24"/>
        </w:rPr>
        <w:lastRenderedPageBreak/>
        <w:t>大华所在公司</w:t>
      </w:r>
      <w:r w:rsidRPr="00DC0FED">
        <w:rPr>
          <w:rFonts w:ascii="Times New Roman" w:eastAsia="楷体" w:hAnsi="Times New Roman" w:cs="Times New Roman" w:hint="eastAsia"/>
          <w:sz w:val="24"/>
          <w:szCs w:val="24"/>
        </w:rPr>
        <w:t>2023</w:t>
      </w:r>
      <w:r w:rsidRPr="00DC0FED">
        <w:rPr>
          <w:rFonts w:ascii="Times New Roman" w:eastAsia="楷体" w:hAnsi="Times New Roman" w:cs="Times New Roman" w:hint="eastAsia"/>
          <w:sz w:val="24"/>
          <w:szCs w:val="24"/>
        </w:rPr>
        <w:t>年财务报告及内部控制审计过程中，独立、客观、公正、规范执业，按照审计计划完成审计工作，如期出具的审计报告客观、完整、清晰、及时</w:t>
      </w:r>
      <w:r w:rsidR="00A247CC">
        <w:rPr>
          <w:rFonts w:ascii="Times New Roman" w:eastAsia="楷体" w:hAnsi="Times New Roman" w:cs="Times New Roman" w:hint="eastAsia"/>
          <w:sz w:val="24"/>
          <w:szCs w:val="24"/>
        </w:rPr>
        <w:t>，</w:t>
      </w:r>
      <w:r w:rsidR="00A247CC" w:rsidRPr="00A247CC">
        <w:rPr>
          <w:rFonts w:ascii="Times New Roman" w:eastAsia="楷体" w:hAnsi="Times New Roman" w:cs="Times New Roman" w:hint="eastAsia"/>
          <w:sz w:val="24"/>
          <w:szCs w:val="24"/>
        </w:rPr>
        <w:t>切实地履行了审计机构应尽的职责，从专业角度维护了公司及投资者的合法权益。</w:t>
      </w:r>
    </w:p>
    <w:p w14:paraId="2687D066" w14:textId="77777777" w:rsidR="00160FF7" w:rsidRDefault="00160FF7" w:rsidP="00DC0FED">
      <w:pPr>
        <w:spacing w:line="360" w:lineRule="auto"/>
        <w:ind w:firstLineChars="200" w:firstLine="480"/>
        <w:rPr>
          <w:rFonts w:ascii="Times New Roman" w:eastAsia="楷体" w:hAnsi="Times New Roman" w:cs="Times New Roman"/>
          <w:sz w:val="24"/>
          <w:szCs w:val="24"/>
        </w:rPr>
      </w:pPr>
    </w:p>
    <w:p w14:paraId="43529260" w14:textId="33BB86E1" w:rsidR="00160FF7" w:rsidRDefault="00160FF7" w:rsidP="00160FF7">
      <w:pPr>
        <w:spacing w:line="360" w:lineRule="auto"/>
        <w:ind w:firstLineChars="200" w:firstLine="480"/>
        <w:jc w:val="right"/>
        <w:rPr>
          <w:rFonts w:ascii="Times New Roman" w:eastAsia="楷体" w:hAnsi="Times New Roman" w:cs="Times New Roman"/>
          <w:sz w:val="24"/>
          <w:szCs w:val="24"/>
        </w:rPr>
      </w:pPr>
      <w:r>
        <w:rPr>
          <w:rFonts w:ascii="Times New Roman" w:eastAsia="楷体" w:hAnsi="Times New Roman" w:cs="Times New Roman"/>
          <w:sz w:val="24"/>
          <w:szCs w:val="24"/>
        </w:rPr>
        <w:t>河南思维自动化设备股份有限公司</w:t>
      </w:r>
    </w:p>
    <w:p w14:paraId="43DA5CA4" w14:textId="7E6D23AA" w:rsidR="00160FF7" w:rsidRPr="00DC0FED" w:rsidRDefault="00160FF7" w:rsidP="00160FF7">
      <w:pPr>
        <w:spacing w:line="360" w:lineRule="auto"/>
        <w:ind w:right="720" w:firstLineChars="200" w:firstLine="480"/>
        <w:jc w:val="right"/>
        <w:rPr>
          <w:rFonts w:ascii="Times New Roman" w:eastAsia="楷体" w:hAnsi="Times New Roman" w:cs="Times New Roman"/>
          <w:sz w:val="24"/>
          <w:szCs w:val="24"/>
        </w:rPr>
      </w:pPr>
      <w:r>
        <w:rPr>
          <w:rFonts w:ascii="Times New Roman" w:eastAsia="楷体" w:hAnsi="Times New Roman" w:cs="Times New Roman" w:hint="eastAsia"/>
          <w:sz w:val="24"/>
          <w:szCs w:val="24"/>
        </w:rPr>
        <w:t>2</w:t>
      </w:r>
      <w:r>
        <w:rPr>
          <w:rFonts w:ascii="Times New Roman" w:eastAsia="楷体" w:hAnsi="Times New Roman" w:cs="Times New Roman"/>
          <w:sz w:val="24"/>
          <w:szCs w:val="24"/>
        </w:rPr>
        <w:t>024</w:t>
      </w:r>
      <w:r>
        <w:rPr>
          <w:rFonts w:ascii="Times New Roman" w:eastAsia="楷体" w:hAnsi="Times New Roman" w:cs="Times New Roman"/>
          <w:sz w:val="24"/>
          <w:szCs w:val="24"/>
        </w:rPr>
        <w:t>年</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1</w:t>
      </w:r>
      <w:r>
        <w:rPr>
          <w:rFonts w:ascii="Times New Roman" w:eastAsia="楷体" w:hAnsi="Times New Roman" w:cs="Times New Roman"/>
          <w:sz w:val="24"/>
          <w:szCs w:val="24"/>
        </w:rPr>
        <w:t>0</w:t>
      </w:r>
      <w:r>
        <w:rPr>
          <w:rFonts w:ascii="Times New Roman" w:eastAsia="楷体" w:hAnsi="Times New Roman" w:cs="Times New Roman"/>
          <w:sz w:val="24"/>
          <w:szCs w:val="24"/>
        </w:rPr>
        <w:t>日</w:t>
      </w:r>
    </w:p>
    <w:sectPr w:rsidR="00160FF7" w:rsidRPr="00DC0F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A6DD1" w14:textId="77777777" w:rsidR="003905BC" w:rsidRDefault="003905BC" w:rsidP="00684327">
      <w:r>
        <w:separator/>
      </w:r>
    </w:p>
  </w:endnote>
  <w:endnote w:type="continuationSeparator" w:id="0">
    <w:p w14:paraId="73146302" w14:textId="77777777" w:rsidR="003905BC" w:rsidRDefault="003905BC" w:rsidP="0068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DE267" w14:textId="77777777" w:rsidR="003905BC" w:rsidRDefault="003905BC" w:rsidP="00684327">
      <w:r>
        <w:separator/>
      </w:r>
    </w:p>
  </w:footnote>
  <w:footnote w:type="continuationSeparator" w:id="0">
    <w:p w14:paraId="34BC78F8" w14:textId="77777777" w:rsidR="003905BC" w:rsidRDefault="003905BC" w:rsidP="0068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8E"/>
    <w:rsid w:val="00017924"/>
    <w:rsid w:val="00046863"/>
    <w:rsid w:val="00055754"/>
    <w:rsid w:val="000820D7"/>
    <w:rsid w:val="00087166"/>
    <w:rsid w:val="000C2291"/>
    <w:rsid w:val="000C5660"/>
    <w:rsid w:val="001104C6"/>
    <w:rsid w:val="001333A4"/>
    <w:rsid w:val="00135934"/>
    <w:rsid w:val="001438EE"/>
    <w:rsid w:val="00157941"/>
    <w:rsid w:val="00160FF7"/>
    <w:rsid w:val="00170C46"/>
    <w:rsid w:val="001838A9"/>
    <w:rsid w:val="00186C7C"/>
    <w:rsid w:val="001928CC"/>
    <w:rsid w:val="001A339B"/>
    <w:rsid w:val="001B527F"/>
    <w:rsid w:val="001C5FDC"/>
    <w:rsid w:val="001F59C3"/>
    <w:rsid w:val="001F683E"/>
    <w:rsid w:val="0025419C"/>
    <w:rsid w:val="002608E4"/>
    <w:rsid w:val="002821B6"/>
    <w:rsid w:val="00294596"/>
    <w:rsid w:val="002A7B54"/>
    <w:rsid w:val="002B1BA3"/>
    <w:rsid w:val="002B5351"/>
    <w:rsid w:val="002C40A6"/>
    <w:rsid w:val="002C77C7"/>
    <w:rsid w:val="002E4859"/>
    <w:rsid w:val="002E5C04"/>
    <w:rsid w:val="002F17B2"/>
    <w:rsid w:val="002F3091"/>
    <w:rsid w:val="0030017F"/>
    <w:rsid w:val="00314BFA"/>
    <w:rsid w:val="00333E4B"/>
    <w:rsid w:val="00340F26"/>
    <w:rsid w:val="003603DA"/>
    <w:rsid w:val="00373B59"/>
    <w:rsid w:val="00376630"/>
    <w:rsid w:val="00381DB3"/>
    <w:rsid w:val="0038519D"/>
    <w:rsid w:val="003905BC"/>
    <w:rsid w:val="00390D7E"/>
    <w:rsid w:val="003942C5"/>
    <w:rsid w:val="003C1353"/>
    <w:rsid w:val="003E3A9A"/>
    <w:rsid w:val="003F367F"/>
    <w:rsid w:val="0041054F"/>
    <w:rsid w:val="00455CB4"/>
    <w:rsid w:val="00493C8E"/>
    <w:rsid w:val="004B5795"/>
    <w:rsid w:val="004C0002"/>
    <w:rsid w:val="004C2ADC"/>
    <w:rsid w:val="004C5F3D"/>
    <w:rsid w:val="004F1582"/>
    <w:rsid w:val="0050172A"/>
    <w:rsid w:val="00520E66"/>
    <w:rsid w:val="0052737D"/>
    <w:rsid w:val="00533906"/>
    <w:rsid w:val="00552A05"/>
    <w:rsid w:val="00561B0D"/>
    <w:rsid w:val="0056200A"/>
    <w:rsid w:val="00566F8E"/>
    <w:rsid w:val="005C1776"/>
    <w:rsid w:val="005D16AA"/>
    <w:rsid w:val="005D4E3B"/>
    <w:rsid w:val="005D5FAA"/>
    <w:rsid w:val="005F1F41"/>
    <w:rsid w:val="00606EE3"/>
    <w:rsid w:val="00620C63"/>
    <w:rsid w:val="00622DBF"/>
    <w:rsid w:val="00655D7E"/>
    <w:rsid w:val="0065795F"/>
    <w:rsid w:val="00657A87"/>
    <w:rsid w:val="0066774D"/>
    <w:rsid w:val="00673D5F"/>
    <w:rsid w:val="0068181A"/>
    <w:rsid w:val="00681F0D"/>
    <w:rsid w:val="00684327"/>
    <w:rsid w:val="00687C91"/>
    <w:rsid w:val="0069324F"/>
    <w:rsid w:val="006E1A16"/>
    <w:rsid w:val="006F2471"/>
    <w:rsid w:val="00710B8D"/>
    <w:rsid w:val="00717C71"/>
    <w:rsid w:val="0072270D"/>
    <w:rsid w:val="007358C1"/>
    <w:rsid w:val="00747813"/>
    <w:rsid w:val="007524DC"/>
    <w:rsid w:val="0076464C"/>
    <w:rsid w:val="00772283"/>
    <w:rsid w:val="0078000E"/>
    <w:rsid w:val="0079189E"/>
    <w:rsid w:val="007C70C9"/>
    <w:rsid w:val="007D0F36"/>
    <w:rsid w:val="007E2814"/>
    <w:rsid w:val="00805EBD"/>
    <w:rsid w:val="00810C15"/>
    <w:rsid w:val="00812FC2"/>
    <w:rsid w:val="00820103"/>
    <w:rsid w:val="00821F0C"/>
    <w:rsid w:val="00836981"/>
    <w:rsid w:val="00860BD9"/>
    <w:rsid w:val="00863F27"/>
    <w:rsid w:val="00864A11"/>
    <w:rsid w:val="00873639"/>
    <w:rsid w:val="00886826"/>
    <w:rsid w:val="008954E4"/>
    <w:rsid w:val="008A22E8"/>
    <w:rsid w:val="008B7BF8"/>
    <w:rsid w:val="008C757C"/>
    <w:rsid w:val="008E0047"/>
    <w:rsid w:val="0090143C"/>
    <w:rsid w:val="009021E7"/>
    <w:rsid w:val="00903715"/>
    <w:rsid w:val="0091423C"/>
    <w:rsid w:val="00921CF7"/>
    <w:rsid w:val="00932D9E"/>
    <w:rsid w:val="00937195"/>
    <w:rsid w:val="009639F1"/>
    <w:rsid w:val="00983068"/>
    <w:rsid w:val="00986511"/>
    <w:rsid w:val="009A081B"/>
    <w:rsid w:val="009A23D6"/>
    <w:rsid w:val="009E587E"/>
    <w:rsid w:val="00A24022"/>
    <w:rsid w:val="00A247CC"/>
    <w:rsid w:val="00A30085"/>
    <w:rsid w:val="00A51302"/>
    <w:rsid w:val="00A52E1A"/>
    <w:rsid w:val="00A56643"/>
    <w:rsid w:val="00A61B29"/>
    <w:rsid w:val="00A92F28"/>
    <w:rsid w:val="00A94E4F"/>
    <w:rsid w:val="00AA09A1"/>
    <w:rsid w:val="00AB352C"/>
    <w:rsid w:val="00AC29AA"/>
    <w:rsid w:val="00AC6E7C"/>
    <w:rsid w:val="00AD243D"/>
    <w:rsid w:val="00AF44F0"/>
    <w:rsid w:val="00AF7932"/>
    <w:rsid w:val="00B128D9"/>
    <w:rsid w:val="00B13453"/>
    <w:rsid w:val="00B307B6"/>
    <w:rsid w:val="00B307D5"/>
    <w:rsid w:val="00B368CA"/>
    <w:rsid w:val="00B42001"/>
    <w:rsid w:val="00B430C7"/>
    <w:rsid w:val="00B53CC9"/>
    <w:rsid w:val="00B66055"/>
    <w:rsid w:val="00B70D6B"/>
    <w:rsid w:val="00B83F4F"/>
    <w:rsid w:val="00B84871"/>
    <w:rsid w:val="00B849C8"/>
    <w:rsid w:val="00BB24EB"/>
    <w:rsid w:val="00BF4A3C"/>
    <w:rsid w:val="00C021C2"/>
    <w:rsid w:val="00C15EBE"/>
    <w:rsid w:val="00C352B4"/>
    <w:rsid w:val="00C372B1"/>
    <w:rsid w:val="00C436EA"/>
    <w:rsid w:val="00C46D56"/>
    <w:rsid w:val="00C47040"/>
    <w:rsid w:val="00C4748C"/>
    <w:rsid w:val="00C614AA"/>
    <w:rsid w:val="00C77564"/>
    <w:rsid w:val="00CB2E3A"/>
    <w:rsid w:val="00CE046B"/>
    <w:rsid w:val="00D00F04"/>
    <w:rsid w:val="00D26BAE"/>
    <w:rsid w:val="00D27674"/>
    <w:rsid w:val="00D30675"/>
    <w:rsid w:val="00D87981"/>
    <w:rsid w:val="00DB5DBD"/>
    <w:rsid w:val="00DB7FB7"/>
    <w:rsid w:val="00DC0FED"/>
    <w:rsid w:val="00DC428C"/>
    <w:rsid w:val="00DD0363"/>
    <w:rsid w:val="00DD1004"/>
    <w:rsid w:val="00DD76FB"/>
    <w:rsid w:val="00DE588F"/>
    <w:rsid w:val="00E02371"/>
    <w:rsid w:val="00E2568D"/>
    <w:rsid w:val="00E25B91"/>
    <w:rsid w:val="00E2731C"/>
    <w:rsid w:val="00E3223F"/>
    <w:rsid w:val="00E70C47"/>
    <w:rsid w:val="00E74A44"/>
    <w:rsid w:val="00E948B8"/>
    <w:rsid w:val="00EE1263"/>
    <w:rsid w:val="00EF74E2"/>
    <w:rsid w:val="00F12B80"/>
    <w:rsid w:val="00F17B56"/>
    <w:rsid w:val="00F24DB1"/>
    <w:rsid w:val="00F327B7"/>
    <w:rsid w:val="00F42865"/>
    <w:rsid w:val="00F472B8"/>
    <w:rsid w:val="00F52605"/>
    <w:rsid w:val="00F61C72"/>
    <w:rsid w:val="00F80ED8"/>
    <w:rsid w:val="00F93A27"/>
    <w:rsid w:val="00FA1EE1"/>
    <w:rsid w:val="00FA2269"/>
    <w:rsid w:val="00FA44F8"/>
    <w:rsid w:val="00FB25AF"/>
    <w:rsid w:val="00FC360F"/>
    <w:rsid w:val="00FD2139"/>
    <w:rsid w:val="00FE0FA8"/>
    <w:rsid w:val="00FE198D"/>
    <w:rsid w:val="00FE44C6"/>
    <w:rsid w:val="00FE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364B"/>
  <w15:chartTrackingRefBased/>
  <w15:docId w15:val="{4DF5D74C-0EC0-4A23-9C32-D7F371A6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barlabel">
    <w:name w:val="toolbarlabel"/>
    <w:basedOn w:val="a0"/>
    <w:rsid w:val="00566F8E"/>
  </w:style>
  <w:style w:type="character" w:customStyle="1" w:styleId="toolbarsearchnumpage">
    <w:name w:val="toolbarsearchnumpage"/>
    <w:basedOn w:val="a0"/>
    <w:rsid w:val="00566F8E"/>
  </w:style>
  <w:style w:type="character" w:styleId="a3">
    <w:name w:val="annotation reference"/>
    <w:basedOn w:val="a0"/>
    <w:uiPriority w:val="99"/>
    <w:semiHidden/>
    <w:unhideWhenUsed/>
    <w:rsid w:val="00F61C72"/>
    <w:rPr>
      <w:sz w:val="21"/>
      <w:szCs w:val="21"/>
    </w:rPr>
  </w:style>
  <w:style w:type="paragraph" w:styleId="a4">
    <w:name w:val="annotation text"/>
    <w:basedOn w:val="a"/>
    <w:link w:val="Char"/>
    <w:uiPriority w:val="99"/>
    <w:semiHidden/>
    <w:unhideWhenUsed/>
    <w:rsid w:val="00F61C72"/>
    <w:pPr>
      <w:jc w:val="left"/>
    </w:pPr>
  </w:style>
  <w:style w:type="character" w:customStyle="1" w:styleId="Char">
    <w:name w:val="批注文字 Char"/>
    <w:basedOn w:val="a0"/>
    <w:link w:val="a4"/>
    <w:uiPriority w:val="99"/>
    <w:semiHidden/>
    <w:rsid w:val="00F61C72"/>
  </w:style>
  <w:style w:type="paragraph" w:styleId="a5">
    <w:name w:val="annotation subject"/>
    <w:basedOn w:val="a4"/>
    <w:next w:val="a4"/>
    <w:link w:val="Char0"/>
    <w:uiPriority w:val="99"/>
    <w:semiHidden/>
    <w:unhideWhenUsed/>
    <w:rsid w:val="00F61C72"/>
    <w:rPr>
      <w:b/>
      <w:bCs/>
    </w:rPr>
  </w:style>
  <w:style w:type="character" w:customStyle="1" w:styleId="Char0">
    <w:name w:val="批注主题 Char"/>
    <w:basedOn w:val="Char"/>
    <w:link w:val="a5"/>
    <w:uiPriority w:val="99"/>
    <w:semiHidden/>
    <w:rsid w:val="00F61C72"/>
    <w:rPr>
      <w:b/>
      <w:bCs/>
    </w:rPr>
  </w:style>
  <w:style w:type="paragraph" w:styleId="a6">
    <w:name w:val="Balloon Text"/>
    <w:basedOn w:val="a"/>
    <w:link w:val="Char1"/>
    <w:uiPriority w:val="99"/>
    <w:semiHidden/>
    <w:unhideWhenUsed/>
    <w:rsid w:val="00F61C72"/>
    <w:rPr>
      <w:sz w:val="18"/>
      <w:szCs w:val="18"/>
    </w:rPr>
  </w:style>
  <w:style w:type="character" w:customStyle="1" w:styleId="Char1">
    <w:name w:val="批注框文本 Char"/>
    <w:basedOn w:val="a0"/>
    <w:link w:val="a6"/>
    <w:uiPriority w:val="99"/>
    <w:semiHidden/>
    <w:rsid w:val="00F61C72"/>
    <w:rPr>
      <w:sz w:val="18"/>
      <w:szCs w:val="18"/>
    </w:rPr>
  </w:style>
  <w:style w:type="paragraph" w:styleId="a7">
    <w:name w:val="header"/>
    <w:basedOn w:val="a"/>
    <w:link w:val="Char2"/>
    <w:uiPriority w:val="99"/>
    <w:unhideWhenUsed/>
    <w:rsid w:val="0068432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84327"/>
    <w:rPr>
      <w:sz w:val="18"/>
      <w:szCs w:val="18"/>
    </w:rPr>
  </w:style>
  <w:style w:type="paragraph" w:styleId="a8">
    <w:name w:val="footer"/>
    <w:basedOn w:val="a"/>
    <w:link w:val="Char3"/>
    <w:uiPriority w:val="99"/>
    <w:unhideWhenUsed/>
    <w:rsid w:val="00684327"/>
    <w:pPr>
      <w:tabs>
        <w:tab w:val="center" w:pos="4153"/>
        <w:tab w:val="right" w:pos="8306"/>
      </w:tabs>
      <w:snapToGrid w:val="0"/>
      <w:jc w:val="left"/>
    </w:pPr>
    <w:rPr>
      <w:sz w:val="18"/>
      <w:szCs w:val="18"/>
    </w:rPr>
  </w:style>
  <w:style w:type="character" w:customStyle="1" w:styleId="Char3">
    <w:name w:val="页脚 Char"/>
    <w:basedOn w:val="a0"/>
    <w:link w:val="a8"/>
    <w:uiPriority w:val="99"/>
    <w:rsid w:val="00684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827477">
      <w:bodyDiv w:val="1"/>
      <w:marLeft w:val="0"/>
      <w:marRight w:val="0"/>
      <w:marTop w:val="0"/>
      <w:marBottom w:val="0"/>
      <w:divBdr>
        <w:top w:val="none" w:sz="0" w:space="0" w:color="auto"/>
        <w:left w:val="none" w:sz="0" w:space="0" w:color="auto"/>
        <w:bottom w:val="none" w:sz="0" w:space="0" w:color="auto"/>
        <w:right w:val="none" w:sz="0" w:space="0" w:color="auto"/>
      </w:divBdr>
      <w:divsChild>
        <w:div w:id="1605725126">
          <w:marLeft w:val="0"/>
          <w:marRight w:val="0"/>
          <w:marTop w:val="0"/>
          <w:marBottom w:val="0"/>
          <w:divBdr>
            <w:top w:val="none" w:sz="0" w:space="0" w:color="auto"/>
            <w:left w:val="none" w:sz="0" w:space="0" w:color="auto"/>
            <w:bottom w:val="none" w:sz="0" w:space="0" w:color="auto"/>
            <w:right w:val="none" w:sz="0" w:space="0" w:color="auto"/>
          </w:divBdr>
          <w:divsChild>
            <w:div w:id="491720661">
              <w:marLeft w:val="0"/>
              <w:marRight w:val="0"/>
              <w:marTop w:val="0"/>
              <w:marBottom w:val="0"/>
              <w:divBdr>
                <w:top w:val="none" w:sz="0" w:space="0" w:color="auto"/>
                <w:left w:val="none" w:sz="0" w:space="0" w:color="auto"/>
                <w:bottom w:val="single" w:sz="6" w:space="0" w:color="E3E3E3"/>
                <w:right w:val="none" w:sz="0" w:space="0" w:color="auto"/>
              </w:divBdr>
              <w:divsChild>
                <w:div w:id="1053962111">
                  <w:marLeft w:val="0"/>
                  <w:marRight w:val="0"/>
                  <w:marTop w:val="0"/>
                  <w:marBottom w:val="0"/>
                  <w:divBdr>
                    <w:top w:val="none" w:sz="0" w:space="0" w:color="auto"/>
                    <w:left w:val="none" w:sz="0" w:space="0" w:color="auto"/>
                    <w:bottom w:val="none" w:sz="0" w:space="0" w:color="auto"/>
                    <w:right w:val="none" w:sz="0" w:space="0" w:color="auto"/>
                  </w:divBdr>
                  <w:divsChild>
                    <w:div w:id="276061149">
                      <w:marLeft w:val="0"/>
                      <w:marRight w:val="0"/>
                      <w:marTop w:val="0"/>
                      <w:marBottom w:val="0"/>
                      <w:divBdr>
                        <w:top w:val="none" w:sz="0" w:space="0" w:color="auto"/>
                        <w:left w:val="none" w:sz="0" w:space="0" w:color="auto"/>
                        <w:bottom w:val="none" w:sz="0" w:space="0" w:color="auto"/>
                        <w:right w:val="none" w:sz="0" w:space="0" w:color="auto"/>
                      </w:divBdr>
                      <w:divsChild>
                        <w:div w:id="838426424">
                          <w:marLeft w:val="0"/>
                          <w:marRight w:val="150"/>
                          <w:marTop w:val="0"/>
                          <w:marBottom w:val="0"/>
                          <w:divBdr>
                            <w:top w:val="none" w:sz="0" w:space="0" w:color="auto"/>
                            <w:left w:val="none" w:sz="0" w:space="0" w:color="auto"/>
                            <w:bottom w:val="none" w:sz="0" w:space="0" w:color="auto"/>
                            <w:right w:val="none" w:sz="0" w:space="0" w:color="auto"/>
                          </w:divBdr>
                        </w:div>
                        <w:div w:id="1526139952">
                          <w:marLeft w:val="0"/>
                          <w:marRight w:val="150"/>
                          <w:marTop w:val="0"/>
                          <w:marBottom w:val="0"/>
                          <w:divBdr>
                            <w:top w:val="none" w:sz="0" w:space="0" w:color="auto"/>
                            <w:left w:val="none" w:sz="0" w:space="0" w:color="auto"/>
                            <w:bottom w:val="none" w:sz="0" w:space="0" w:color="auto"/>
                            <w:right w:val="none" w:sz="0" w:space="0" w:color="auto"/>
                          </w:divBdr>
                          <w:divsChild>
                            <w:div w:id="210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48420">
                  <w:marLeft w:val="0"/>
                  <w:marRight w:val="75"/>
                  <w:marTop w:val="0"/>
                  <w:marBottom w:val="0"/>
                  <w:divBdr>
                    <w:top w:val="none" w:sz="0" w:space="0" w:color="auto"/>
                    <w:left w:val="none" w:sz="0" w:space="0" w:color="auto"/>
                    <w:bottom w:val="none" w:sz="0" w:space="0" w:color="auto"/>
                    <w:right w:val="none" w:sz="0" w:space="0" w:color="auto"/>
                  </w:divBdr>
                  <w:divsChild>
                    <w:div w:id="491410399">
                      <w:marLeft w:val="0"/>
                      <w:marRight w:val="0"/>
                      <w:marTop w:val="0"/>
                      <w:marBottom w:val="0"/>
                      <w:divBdr>
                        <w:top w:val="none" w:sz="0" w:space="0" w:color="auto"/>
                        <w:left w:val="none" w:sz="0" w:space="0" w:color="auto"/>
                        <w:bottom w:val="none" w:sz="0" w:space="0" w:color="auto"/>
                        <w:right w:val="none" w:sz="0" w:space="0" w:color="auto"/>
                      </w:divBdr>
                      <w:divsChild>
                        <w:div w:id="2054042311">
                          <w:marLeft w:val="0"/>
                          <w:marRight w:val="0"/>
                          <w:marTop w:val="0"/>
                          <w:marBottom w:val="0"/>
                          <w:divBdr>
                            <w:top w:val="none" w:sz="0" w:space="0" w:color="auto"/>
                            <w:left w:val="none" w:sz="0" w:space="0" w:color="auto"/>
                            <w:bottom w:val="none" w:sz="0" w:space="0" w:color="auto"/>
                            <w:right w:val="none" w:sz="0" w:space="0" w:color="auto"/>
                          </w:divBdr>
                          <w:divsChild>
                            <w:div w:id="33584066">
                              <w:marLeft w:val="0"/>
                              <w:marRight w:val="0"/>
                              <w:marTop w:val="0"/>
                              <w:marBottom w:val="0"/>
                              <w:divBdr>
                                <w:top w:val="none" w:sz="0" w:space="0" w:color="auto"/>
                                <w:left w:val="none" w:sz="0" w:space="0" w:color="auto"/>
                                <w:bottom w:val="none" w:sz="0" w:space="0" w:color="auto"/>
                                <w:right w:val="none" w:sz="0" w:space="0" w:color="auto"/>
                              </w:divBdr>
                              <w:divsChild>
                                <w:div w:id="6778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6357">
                  <w:marLeft w:val="0"/>
                  <w:marRight w:val="240"/>
                  <w:marTop w:val="0"/>
                  <w:marBottom w:val="0"/>
                  <w:divBdr>
                    <w:top w:val="none" w:sz="0" w:space="0" w:color="auto"/>
                    <w:left w:val="none" w:sz="0" w:space="0" w:color="auto"/>
                    <w:bottom w:val="none" w:sz="0" w:space="0" w:color="auto"/>
                    <w:right w:val="none" w:sz="0" w:space="0" w:color="auto"/>
                  </w:divBdr>
                  <w:divsChild>
                    <w:div w:id="518853685">
                      <w:marLeft w:val="0"/>
                      <w:marRight w:val="0"/>
                      <w:marTop w:val="0"/>
                      <w:marBottom w:val="0"/>
                      <w:divBdr>
                        <w:top w:val="none" w:sz="0" w:space="0" w:color="auto"/>
                        <w:left w:val="none" w:sz="0" w:space="0" w:color="auto"/>
                        <w:bottom w:val="none" w:sz="0" w:space="0" w:color="auto"/>
                        <w:right w:val="none" w:sz="0" w:space="0" w:color="auto"/>
                      </w:divBdr>
                      <w:divsChild>
                        <w:div w:id="341594695">
                          <w:marLeft w:val="0"/>
                          <w:marRight w:val="0"/>
                          <w:marTop w:val="0"/>
                          <w:marBottom w:val="0"/>
                          <w:divBdr>
                            <w:top w:val="none" w:sz="0" w:space="0" w:color="auto"/>
                            <w:left w:val="none" w:sz="0" w:space="0" w:color="auto"/>
                            <w:bottom w:val="none" w:sz="0" w:space="0" w:color="auto"/>
                            <w:right w:val="none" w:sz="0" w:space="0" w:color="auto"/>
                          </w:divBdr>
                          <w:divsChild>
                            <w:div w:id="12644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47375">
          <w:marLeft w:val="0"/>
          <w:marRight w:val="0"/>
          <w:marTop w:val="0"/>
          <w:marBottom w:val="0"/>
          <w:divBdr>
            <w:top w:val="none" w:sz="0" w:space="0" w:color="auto"/>
            <w:left w:val="none" w:sz="0" w:space="0" w:color="auto"/>
            <w:bottom w:val="none" w:sz="0" w:space="0" w:color="auto"/>
            <w:right w:val="none" w:sz="0" w:space="0" w:color="auto"/>
          </w:divBdr>
          <w:divsChild>
            <w:div w:id="242034756">
              <w:marLeft w:val="0"/>
              <w:marRight w:val="0"/>
              <w:marTop w:val="0"/>
              <w:marBottom w:val="0"/>
              <w:divBdr>
                <w:top w:val="none" w:sz="0" w:space="0" w:color="auto"/>
                <w:left w:val="none" w:sz="0" w:space="0" w:color="auto"/>
                <w:bottom w:val="none" w:sz="0" w:space="0" w:color="auto"/>
                <w:right w:val="none" w:sz="0" w:space="0" w:color="auto"/>
              </w:divBdr>
              <w:divsChild>
                <w:div w:id="1128665154">
                  <w:marLeft w:val="0"/>
                  <w:marRight w:val="0"/>
                  <w:marTop w:val="75"/>
                  <w:marBottom w:val="75"/>
                  <w:divBdr>
                    <w:top w:val="none" w:sz="0" w:space="0" w:color="auto"/>
                    <w:left w:val="none" w:sz="0" w:space="0" w:color="auto"/>
                    <w:bottom w:val="none" w:sz="0" w:space="0" w:color="auto"/>
                    <w:right w:val="none" w:sz="0" w:space="0" w:color="auto"/>
                  </w:divBdr>
                  <w:divsChild>
                    <w:div w:id="1759788708">
                      <w:marLeft w:val="0"/>
                      <w:marRight w:val="0"/>
                      <w:marTop w:val="0"/>
                      <w:marBottom w:val="0"/>
                      <w:divBdr>
                        <w:top w:val="none" w:sz="0" w:space="0" w:color="auto"/>
                        <w:left w:val="none" w:sz="0" w:space="0" w:color="auto"/>
                        <w:bottom w:val="none" w:sz="0" w:space="0" w:color="auto"/>
                        <w:right w:val="none" w:sz="0" w:space="0" w:color="auto"/>
                      </w:divBdr>
                    </w:div>
                  </w:divsChild>
                </w:div>
                <w:div w:id="1889100698">
                  <w:marLeft w:val="0"/>
                  <w:marRight w:val="0"/>
                  <w:marTop w:val="75"/>
                  <w:marBottom w:val="75"/>
                  <w:divBdr>
                    <w:top w:val="none" w:sz="0" w:space="0" w:color="auto"/>
                    <w:left w:val="none" w:sz="0" w:space="0" w:color="auto"/>
                    <w:bottom w:val="none" w:sz="0" w:space="0" w:color="auto"/>
                    <w:right w:val="none" w:sz="0" w:space="0" w:color="auto"/>
                  </w:divBdr>
                  <w:divsChild>
                    <w:div w:id="10084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7897">
      <w:bodyDiv w:val="1"/>
      <w:marLeft w:val="0"/>
      <w:marRight w:val="0"/>
      <w:marTop w:val="0"/>
      <w:marBottom w:val="0"/>
      <w:divBdr>
        <w:top w:val="none" w:sz="0" w:space="0" w:color="auto"/>
        <w:left w:val="none" w:sz="0" w:space="0" w:color="auto"/>
        <w:bottom w:val="none" w:sz="0" w:space="0" w:color="auto"/>
        <w:right w:val="none" w:sz="0" w:space="0" w:color="auto"/>
      </w:divBdr>
      <w:divsChild>
        <w:div w:id="830868472">
          <w:marLeft w:val="0"/>
          <w:marRight w:val="0"/>
          <w:marTop w:val="75"/>
          <w:marBottom w:val="75"/>
          <w:divBdr>
            <w:top w:val="none" w:sz="0" w:space="0" w:color="auto"/>
            <w:left w:val="none" w:sz="0" w:space="0" w:color="auto"/>
            <w:bottom w:val="none" w:sz="0" w:space="0" w:color="auto"/>
            <w:right w:val="none" w:sz="0" w:space="0" w:color="auto"/>
          </w:divBdr>
          <w:divsChild>
            <w:div w:id="534080027">
              <w:marLeft w:val="0"/>
              <w:marRight w:val="0"/>
              <w:marTop w:val="0"/>
              <w:marBottom w:val="0"/>
              <w:divBdr>
                <w:top w:val="none" w:sz="0" w:space="0" w:color="auto"/>
                <w:left w:val="none" w:sz="0" w:space="0" w:color="auto"/>
                <w:bottom w:val="none" w:sz="0" w:space="0" w:color="auto"/>
                <w:right w:val="none" w:sz="0" w:space="0" w:color="auto"/>
              </w:divBdr>
            </w:div>
          </w:divsChild>
        </w:div>
        <w:div w:id="891503929">
          <w:marLeft w:val="0"/>
          <w:marRight w:val="0"/>
          <w:marTop w:val="75"/>
          <w:marBottom w:val="75"/>
          <w:divBdr>
            <w:top w:val="none" w:sz="0" w:space="0" w:color="auto"/>
            <w:left w:val="none" w:sz="0" w:space="0" w:color="auto"/>
            <w:bottom w:val="none" w:sz="0" w:space="0" w:color="auto"/>
            <w:right w:val="none" w:sz="0" w:space="0" w:color="auto"/>
          </w:divBdr>
          <w:divsChild>
            <w:div w:id="10915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894">
      <w:bodyDiv w:val="1"/>
      <w:marLeft w:val="0"/>
      <w:marRight w:val="0"/>
      <w:marTop w:val="0"/>
      <w:marBottom w:val="0"/>
      <w:divBdr>
        <w:top w:val="none" w:sz="0" w:space="0" w:color="auto"/>
        <w:left w:val="none" w:sz="0" w:space="0" w:color="auto"/>
        <w:bottom w:val="none" w:sz="0" w:space="0" w:color="auto"/>
        <w:right w:val="none" w:sz="0" w:space="0" w:color="auto"/>
      </w:divBdr>
      <w:divsChild>
        <w:div w:id="938214660">
          <w:marLeft w:val="0"/>
          <w:marRight w:val="0"/>
          <w:marTop w:val="75"/>
          <w:marBottom w:val="75"/>
          <w:divBdr>
            <w:top w:val="none" w:sz="0" w:space="0" w:color="auto"/>
            <w:left w:val="none" w:sz="0" w:space="0" w:color="auto"/>
            <w:bottom w:val="none" w:sz="0" w:space="0" w:color="auto"/>
            <w:right w:val="none" w:sz="0" w:space="0" w:color="auto"/>
          </w:divBdr>
          <w:divsChild>
            <w:div w:id="1846506028">
              <w:marLeft w:val="0"/>
              <w:marRight w:val="0"/>
              <w:marTop w:val="0"/>
              <w:marBottom w:val="0"/>
              <w:divBdr>
                <w:top w:val="none" w:sz="0" w:space="0" w:color="auto"/>
                <w:left w:val="none" w:sz="0" w:space="0" w:color="auto"/>
                <w:bottom w:val="none" w:sz="0" w:space="0" w:color="auto"/>
                <w:right w:val="none" w:sz="0" w:space="0" w:color="auto"/>
              </w:divBdr>
            </w:div>
          </w:divsChild>
        </w:div>
        <w:div w:id="1191646348">
          <w:marLeft w:val="0"/>
          <w:marRight w:val="0"/>
          <w:marTop w:val="75"/>
          <w:marBottom w:val="75"/>
          <w:divBdr>
            <w:top w:val="none" w:sz="0" w:space="0" w:color="auto"/>
            <w:left w:val="none" w:sz="0" w:space="0" w:color="auto"/>
            <w:bottom w:val="none" w:sz="0" w:space="0" w:color="auto"/>
            <w:right w:val="none" w:sz="0" w:space="0" w:color="auto"/>
          </w:divBdr>
          <w:divsChild>
            <w:div w:id="21189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601">
      <w:bodyDiv w:val="1"/>
      <w:marLeft w:val="0"/>
      <w:marRight w:val="0"/>
      <w:marTop w:val="0"/>
      <w:marBottom w:val="0"/>
      <w:divBdr>
        <w:top w:val="none" w:sz="0" w:space="0" w:color="auto"/>
        <w:left w:val="none" w:sz="0" w:space="0" w:color="auto"/>
        <w:bottom w:val="none" w:sz="0" w:space="0" w:color="auto"/>
        <w:right w:val="none" w:sz="0" w:space="0" w:color="auto"/>
      </w:divBdr>
      <w:divsChild>
        <w:div w:id="698051695">
          <w:marLeft w:val="0"/>
          <w:marRight w:val="0"/>
          <w:marTop w:val="75"/>
          <w:marBottom w:val="75"/>
          <w:divBdr>
            <w:top w:val="none" w:sz="0" w:space="0" w:color="auto"/>
            <w:left w:val="none" w:sz="0" w:space="0" w:color="auto"/>
            <w:bottom w:val="none" w:sz="0" w:space="0" w:color="auto"/>
            <w:right w:val="none" w:sz="0" w:space="0" w:color="auto"/>
          </w:divBdr>
          <w:divsChild>
            <w:div w:id="1038359281">
              <w:marLeft w:val="0"/>
              <w:marRight w:val="0"/>
              <w:marTop w:val="0"/>
              <w:marBottom w:val="0"/>
              <w:divBdr>
                <w:top w:val="none" w:sz="0" w:space="0" w:color="auto"/>
                <w:left w:val="none" w:sz="0" w:space="0" w:color="auto"/>
                <w:bottom w:val="none" w:sz="0" w:space="0" w:color="auto"/>
                <w:right w:val="none" w:sz="0" w:space="0" w:color="auto"/>
              </w:divBdr>
            </w:div>
          </w:divsChild>
        </w:div>
        <w:div w:id="120613564">
          <w:marLeft w:val="0"/>
          <w:marRight w:val="0"/>
          <w:marTop w:val="75"/>
          <w:marBottom w:val="75"/>
          <w:divBdr>
            <w:top w:val="none" w:sz="0" w:space="0" w:color="auto"/>
            <w:left w:val="none" w:sz="0" w:space="0" w:color="auto"/>
            <w:bottom w:val="none" w:sz="0" w:space="0" w:color="auto"/>
            <w:right w:val="none" w:sz="0" w:space="0" w:color="auto"/>
          </w:divBdr>
          <w:divsChild>
            <w:div w:id="203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孙巧</dc:creator>
  <cp:keywords/>
  <dc:description/>
  <cp:lastModifiedBy>QYN</cp:lastModifiedBy>
  <cp:revision>52</cp:revision>
  <dcterms:created xsi:type="dcterms:W3CDTF">2024-03-14T06:38:00Z</dcterms:created>
  <dcterms:modified xsi:type="dcterms:W3CDTF">2024-04-09T02:03:00Z</dcterms:modified>
</cp:coreProperties>
</file>